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9906"/>
      </w:tblGrid>
      <w:tr w:rsidR="00A73B52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A73B52" w:rsidRDefault="00ED5BA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5940"/>
        <w:gridCol w:w="222"/>
        <w:gridCol w:w="1500"/>
        <w:gridCol w:w="2461"/>
      </w:tblGrid>
      <w:tr w:rsidR="00A73B52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ED5BA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A73B52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A73B52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A73B52">
            <w:pPr>
              <w:rPr>
                <w:sz w:val="24"/>
              </w:rPr>
            </w:pPr>
          </w:p>
        </w:tc>
      </w:tr>
      <w:tr w:rsidR="00A73B52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A73B52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A73B52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A73B52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ED5BA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A73B52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A73B52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ED5BA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ED5BA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A73B52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ED5BA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2023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ED5BA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ED5BA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01.01.2023</w:t>
            </w:r>
          </w:p>
        </w:tc>
      </w:tr>
      <w:tr w:rsidR="00A73B52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ED5BA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A73B52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ED5BA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 субъекта бюджетной отчетности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A73B52">
            <w:pPr>
              <w:rPr>
                <w:sz w:val="24"/>
              </w:rPr>
            </w:pPr>
          </w:p>
        </w:tc>
      </w:tr>
      <w:tr w:rsidR="00A73B52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ED5BAD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получатель бюджетных средств, главный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администратор, 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A73B52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A73B52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A73B52">
            <w:pPr>
              <w:rPr>
                <w:sz w:val="20"/>
              </w:rPr>
            </w:pPr>
          </w:p>
        </w:tc>
      </w:tr>
      <w:tr w:rsidR="00A73B52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ED5BAD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A73B52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ED5BAD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A73B52">
            <w:pPr>
              <w:rPr>
                <w:sz w:val="20"/>
              </w:rPr>
            </w:pPr>
          </w:p>
        </w:tc>
      </w:tr>
      <w:tr w:rsidR="00A73B52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ED5BAD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A73B52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A73B52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A73B52">
            <w:pPr>
              <w:rPr>
                <w:sz w:val="20"/>
              </w:rPr>
            </w:pPr>
          </w:p>
        </w:tc>
      </w:tr>
      <w:tr w:rsidR="00A73B52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ED5BAD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A73B52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A73B52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A73B52">
            <w:pPr>
              <w:rPr>
                <w:sz w:val="20"/>
              </w:rPr>
            </w:pPr>
          </w:p>
        </w:tc>
      </w:tr>
      <w:tr w:rsidR="00A73B52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ED5BA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49008 Мурманск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A73B52" w:rsidRDefault="00ED5BA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ED5BA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ED5BA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957</w:t>
            </w:r>
          </w:p>
        </w:tc>
      </w:tr>
      <w:tr w:rsidR="00A73B52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ED5BA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A73B52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A73B52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A73B52">
            <w:pPr>
              <w:rPr>
                <w:sz w:val="24"/>
              </w:rPr>
            </w:pPr>
          </w:p>
        </w:tc>
      </w:tr>
      <w:tr w:rsidR="00A73B52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ED5BA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городских округов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A73B52" w:rsidRDefault="00ED5BAD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ED5BAD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ED5BAD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47701000</w:t>
            </w:r>
          </w:p>
        </w:tc>
      </w:tr>
      <w:tr w:rsidR="00A73B52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ED5BA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A73B52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A73B52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A73B52">
            <w:pPr>
              <w:rPr>
                <w:sz w:val="24"/>
              </w:rPr>
            </w:pPr>
          </w:p>
        </w:tc>
      </w:tr>
      <w:tr w:rsidR="00A73B52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ED5BA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A73B52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ED5BAD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ED5BA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A73B52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A73B52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A73B52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A73B52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A73B52">
            <w:pPr>
              <w:rPr>
                <w:sz w:val="24"/>
              </w:rPr>
            </w:pPr>
          </w:p>
        </w:tc>
      </w:tr>
      <w:tr w:rsidR="00A73B52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A73B52">
            <w:pPr>
              <w:rPr>
                <w:sz w:val="24"/>
              </w:rPr>
            </w:pPr>
          </w:p>
        </w:tc>
      </w:tr>
    </w:tbl>
    <w:p w:rsidR="00A73B52" w:rsidRDefault="00ED5BAD">
      <w:pPr>
        <w:ind w:firstLine="9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I «Организационная структура субъекта бюджетной отчетности»</w:t>
      </w:r>
    </w:p>
    <w:p w:rsidR="00A73B52" w:rsidRDefault="00ED5BAD">
      <w:pPr>
        <w:ind w:firstLine="9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Город Мурманск - муниципальное образование, наделенное статусом городского округа, в пределах которого в соответствии с Конституцией Российской Федерации, Федеральным законом «Об общих принципах организации местного самоуправления в Российской Федерации», </w:t>
      </w:r>
      <w:r>
        <w:rPr>
          <w:rFonts w:ascii="Calibri" w:eastAsia="Calibri" w:hAnsi="Calibri" w:cs="Calibri"/>
          <w:color w:val="000000"/>
          <w:sz w:val="28"/>
          <w:szCs w:val="28"/>
        </w:rPr>
        <w:t>законами субъекта Российской Федерации - Мурманской области и Уставом муниципального образования город Мурманск осуществляется местное самоуправление, имеются муниципальная собственность, местный бюджет, выборные и иные органы местного самоуправления.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Мест</w:t>
      </w:r>
      <w:r>
        <w:rPr>
          <w:rFonts w:ascii="Calibri" w:eastAsia="Calibri" w:hAnsi="Calibri" w:cs="Calibri"/>
          <w:color w:val="000000"/>
          <w:sz w:val="28"/>
          <w:szCs w:val="28"/>
        </w:rPr>
        <w:t>ное самоуправление в городе осуществляется на основе общепризнанных принципов и норм международного права, международных договоров Российской Федерации, Конституции Российской Федерации, Федерального закона «Об общих принципах организации местного самоупра</w:t>
      </w:r>
      <w:r>
        <w:rPr>
          <w:rFonts w:ascii="Calibri" w:eastAsia="Calibri" w:hAnsi="Calibri" w:cs="Calibri"/>
          <w:color w:val="000000"/>
          <w:sz w:val="28"/>
          <w:szCs w:val="28"/>
        </w:rPr>
        <w:t>вления в Российской Федерации», других федеральных законов, издаваемых в соответствии с ними иных нормативных правовых актов Российской Федерации, Устава, законов и иных нормативных правовых актов Мурманской области, Устава муниципального образования город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Мурманск, решений, принятых на местных референдумах, и иных муниципальных правовых актов.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В структуру органов местного самоуправления города входят: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1) Совет депутатов муниципального образования город Мурманск - представительный орган города;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2) Глава мун</w:t>
      </w:r>
      <w:r>
        <w:rPr>
          <w:rFonts w:ascii="Calibri" w:eastAsia="Calibri" w:hAnsi="Calibri" w:cs="Calibri"/>
          <w:color w:val="000000"/>
          <w:sz w:val="28"/>
          <w:szCs w:val="28"/>
        </w:rPr>
        <w:t>иципального образования город Мурманск - высшее должностное лицо города Мурманска;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3) администрация муниципального образования город Мурманск - исполнительно-распорядительный орган города Мурманска;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4) контрольно-счетная палата города Мурманска – контрольно-счетный орган города Мурманска.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Управление финансов администрации города Мурманска является самостоятельным структурным подразделением администрации города Мурманска, осуществляющим исполнительно-</w:t>
      </w:r>
      <w:r>
        <w:rPr>
          <w:rFonts w:ascii="Calibri" w:eastAsia="Calibri" w:hAnsi="Calibri" w:cs="Calibri"/>
          <w:color w:val="000000"/>
          <w:sz w:val="28"/>
          <w:szCs w:val="28"/>
        </w:rPr>
        <w:t>распорядительную деятельность в финансовой и бюджетной сферах.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Основными целями деятельности управления финансов администрации города Мурманска являются: разработка и реализация единой финансовой и бюджетной политики в городе, разработка проекта и исполнен</w:t>
      </w:r>
      <w:r>
        <w:rPr>
          <w:rFonts w:ascii="Calibri" w:eastAsia="Calibri" w:hAnsi="Calibri" w:cs="Calibri"/>
          <w:color w:val="000000"/>
          <w:sz w:val="28"/>
          <w:szCs w:val="28"/>
        </w:rPr>
        <w:t>ие бюджета города; концентрация финансовых ресурсов на приоритетных направлениях социально-экономического развития города, осуществление учета и контроля финансовых ресурсов города; совершенствование методов финансово-бюджетного планирования, финансировани</w:t>
      </w:r>
      <w:r>
        <w:rPr>
          <w:rFonts w:ascii="Calibri" w:eastAsia="Calibri" w:hAnsi="Calibri" w:cs="Calibri"/>
          <w:color w:val="000000"/>
          <w:sz w:val="28"/>
          <w:szCs w:val="28"/>
        </w:rPr>
        <w:t>я и отчетности на территории города; осуществление финансового контроля за рациональным и целевым расходованием бюджетных средств, управление муниципальным долгом города, разработка и осуществление программ муниципальных заимствований, осуществление иных з</w:t>
      </w:r>
      <w:r>
        <w:rPr>
          <w:rFonts w:ascii="Calibri" w:eastAsia="Calibri" w:hAnsi="Calibri" w:cs="Calibri"/>
          <w:color w:val="000000"/>
          <w:sz w:val="28"/>
          <w:szCs w:val="28"/>
        </w:rPr>
        <w:t>адач в пределах полномочий, возложенных Советом депутатов города Мурманска и Главой администрации города Мурманска.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Сведения о количестве подведомственных участников бюджетного процесса, учреждений и государственных (муниципальных) унитарных предприятий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представлены в форме 0503161.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В течение 2022 года: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в соответствии с постановлением администрации города Мурманска от 01.07.2022 № 1828 проведена реорганизация МБДОУ № 46 в форме присоединения к нему МБДОУ № 14;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- в соответствии с постановлением админи</w:t>
      </w:r>
      <w:r>
        <w:rPr>
          <w:rFonts w:ascii="Calibri" w:eastAsia="Calibri" w:hAnsi="Calibri" w:cs="Calibri"/>
          <w:color w:val="000000"/>
          <w:sz w:val="28"/>
          <w:szCs w:val="28"/>
        </w:rPr>
        <w:t>страции города Мурманска от 26.10.2021 № 2735 с 01.01.2022 создано бюджетное учреждение ММБУ «МурманскГорСвет», д</w:t>
      </w:r>
      <w:r>
        <w:rPr>
          <w:rFonts w:ascii="Calibri" w:eastAsia="Calibri" w:hAnsi="Calibri" w:cs="Calibri"/>
          <w:color w:val="000000"/>
          <w:sz w:val="28"/>
          <w:szCs w:val="28"/>
          <w:shd w:val="clear" w:color="auto" w:fill="FFFFFF"/>
        </w:rPr>
        <w:t>ата внесения записи в ЕГРЮЛ – 22.03.2022.</w:t>
      </w:r>
    </w:p>
    <w:p w:rsidR="00A73B52" w:rsidRDefault="00ED5BAD">
      <w:pPr>
        <w:spacing w:line="320" w:lineRule="atLeast"/>
        <w:ind w:firstLine="54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A73B52" w:rsidRDefault="00ED5BAD">
      <w:pPr>
        <w:spacing w:line="320" w:lineRule="atLeast"/>
        <w:ind w:firstLine="54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II «Результаты деятельности субъекта бюджетной отчетности»</w:t>
      </w:r>
    </w:p>
    <w:p w:rsidR="00A73B52" w:rsidRDefault="00ED5BAD">
      <w:pPr>
        <w:spacing w:line="32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 Результаты деятельности по исп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олнению бюджета муниципального образования город Мурманск представлены в составе форм пояснительной записки и являются приложением к ней.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Исполнение бюджета муниципального образования город Мурманск за 2022 год по доходам составило 97,5 %, по расходам – 9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5,0 %.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Анализ отчета об исполнении бюджета приведен в разделе III «Анализ отчета об исполнении бюджета субъектом бюджетной отчетности».</w:t>
      </w:r>
    </w:p>
    <w:p w:rsidR="00A73B52" w:rsidRDefault="00ED5BAD">
      <w:pPr>
        <w:spacing w:line="320" w:lineRule="atLeast"/>
        <w:ind w:firstLine="54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A73B52" w:rsidRDefault="00ED5BAD">
      <w:pPr>
        <w:spacing w:line="320" w:lineRule="atLeast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III «Анализ отчета об исполнении бюджета субъектом</w:t>
      </w:r>
    </w:p>
    <w:p w:rsidR="00A73B52" w:rsidRDefault="00ED5BAD">
      <w:pPr>
        <w:spacing w:line="320" w:lineRule="atLeast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бюджетной отчетности»</w:t>
      </w:r>
    </w:p>
    <w:p w:rsidR="00A73B52" w:rsidRDefault="00ED5BAD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Решением Совета депутатов города Мурманска от 16.12.2021 № 32-432               «О бюджете муниципального образования город Мурманск на 2022 год и на плановый период 2023 и 2024 годов» (в редакции решения Совета депутатов города Мурманска от 29.11.2022 № 4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1-563) (далее – Решение) на 2022 год утвержден общий объем доходов бюджета муниципального образования город Мурманск в сумме 21 822 169 618,04 руб., расходов – 22 759 791 532,26 руб., размер дефицита – 937 621 914,22 руб.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исполнению бюджета муниципальн</w:t>
      </w:r>
      <w:r>
        <w:rPr>
          <w:rFonts w:ascii="Calibri" w:eastAsia="Calibri" w:hAnsi="Calibri" w:cs="Calibri"/>
          <w:color w:val="000000"/>
          <w:sz w:val="28"/>
          <w:szCs w:val="28"/>
        </w:rPr>
        <w:t>ого образования город Мурманск в 2022 году поясняем следующее.</w:t>
      </w:r>
    </w:p>
    <w:p w:rsidR="00A73B52" w:rsidRDefault="00ED5BAD">
      <w:pPr>
        <w:numPr>
          <w:ilvl w:val="0"/>
          <w:numId w:val="1"/>
        </w:numPr>
        <w:jc w:val="center"/>
        <w:rPr>
          <w:rFonts w:ascii="Calibri" w:eastAsia="Calibri" w:hAnsi="Calibri" w:cs="Calibri"/>
          <w:b/>
          <w:color w:val="000000"/>
          <w:sz w:val="2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ДОХОДЫ</w:t>
      </w:r>
    </w:p>
    <w:p w:rsidR="00A73B52" w:rsidRDefault="00ED5BAD">
      <w:pPr>
        <w:ind w:left="720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A73B52" w:rsidRDefault="00ED5BAD">
      <w:pPr>
        <w:keepLines/>
        <w:ind w:firstLine="700"/>
        <w:jc w:val="both"/>
        <w:outlineLvl w:val="0"/>
        <w:rPr>
          <w:b/>
          <w:color w:val="000000"/>
          <w:sz w:val="4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 муниципального образования город Мурманск (далее – бюджет города Мурманска) по доходам за 2022 год при плановых назначениях 21 822 169 618,04 руб. исполнен в сумме 21 279 857 15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3,41 руб. или на 97,5 %.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Укрупненная структура доходов представлена следующим образом:</w:t>
      </w:r>
    </w:p>
    <w:tbl>
      <w:tblPr>
        <w:tblW w:w="9660" w:type="dxa"/>
        <w:tblInd w:w="94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3133"/>
        <w:gridCol w:w="1985"/>
        <w:gridCol w:w="1872"/>
        <w:gridCol w:w="991"/>
        <w:gridCol w:w="1701"/>
      </w:tblGrid>
      <w:tr w:rsidR="00A73B52">
        <w:trPr>
          <w:trHeight w:val="423"/>
        </w:trPr>
        <w:tc>
          <w:tcPr>
            <w:tcW w:w="31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Наименование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Уточненный план</w:t>
            </w:r>
          </w:p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(руб.)</w:t>
            </w:r>
          </w:p>
        </w:tc>
        <w:tc>
          <w:tcPr>
            <w:tcW w:w="2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Исполнено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Отклонение </w:t>
            </w:r>
          </w:p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от плана </w:t>
            </w:r>
          </w:p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(руб.)</w:t>
            </w:r>
          </w:p>
        </w:tc>
      </w:tr>
      <w:tr w:rsidR="00A73B52">
        <w:trPr>
          <w:trHeight w:val="393"/>
        </w:trPr>
        <w:tc>
          <w:tcPr>
            <w:tcW w:w="3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A73B52">
            <w:pPr>
              <w:rPr>
                <w:sz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( руб.)</w:t>
            </w:r>
          </w:p>
        </w:tc>
        <w:tc>
          <w:tcPr>
            <w:tcW w:w="9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(%)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A73B52">
            <w:pPr>
              <w:rPr>
                <w:color w:val="000000"/>
                <w:sz w:val="24"/>
              </w:rPr>
            </w:pPr>
          </w:p>
        </w:tc>
      </w:tr>
      <w:tr w:rsidR="00A73B52">
        <w:trPr>
          <w:trHeight w:val="585"/>
        </w:trPr>
        <w:tc>
          <w:tcPr>
            <w:tcW w:w="31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НАЛОГОВЫЕ И НЕНАЛОГОВЫЕ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9 622 871 900,00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9 538 918 153,00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99,1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-83 953 747,00</w:t>
            </w:r>
          </w:p>
        </w:tc>
      </w:tr>
      <w:tr w:rsidR="00A73B52">
        <w:trPr>
          <w:trHeight w:val="375"/>
        </w:trPr>
        <w:tc>
          <w:tcPr>
            <w:tcW w:w="31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Налоговые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9 137 510 200,00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8 798 260 028,25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96,3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-339 250 171,75</w:t>
            </w:r>
          </w:p>
        </w:tc>
      </w:tr>
      <w:tr w:rsidR="00A73B52">
        <w:trPr>
          <w:trHeight w:val="375"/>
        </w:trPr>
        <w:tc>
          <w:tcPr>
            <w:tcW w:w="31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Неналоговые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485 361 700,00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740 658 124,75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152,6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255 296 424,75</w:t>
            </w:r>
          </w:p>
        </w:tc>
      </w:tr>
      <w:tr w:rsidR="00A73B52">
        <w:trPr>
          <w:trHeight w:val="375"/>
        </w:trPr>
        <w:tc>
          <w:tcPr>
            <w:tcW w:w="31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БЕЗВОЗМЕЗДНЫЕ ПОСТУПЛЕНИЯ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12 199 297 718,04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11 740 939 000,41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96,2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-458 358 717,63</w:t>
            </w:r>
          </w:p>
        </w:tc>
      </w:tr>
      <w:tr w:rsidR="00A73B52">
        <w:trPr>
          <w:trHeight w:val="375"/>
        </w:trPr>
        <w:tc>
          <w:tcPr>
            <w:tcW w:w="31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ВСЕГО </w:t>
            </w:r>
            <w:r>
              <w:rPr>
                <w:rFonts w:ascii="Calibri" w:eastAsia="Calibri" w:hAnsi="Calibri" w:cs="Calibri"/>
                <w:b/>
                <w:color w:val="000000"/>
              </w:rPr>
              <w:t>ДОХОДОВ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21 822 169 618,04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21 279 857 153,41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97,5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- 542 312 464,63</w:t>
            </w:r>
          </w:p>
        </w:tc>
      </w:tr>
    </w:tbl>
    <w:p w:rsidR="00A73B52" w:rsidRDefault="00ED5BAD">
      <w:pPr>
        <w:ind w:right="-56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Структура доходов 2022 года по сравнению с 2021 годом изменилась следующим образом:</w:t>
      </w:r>
    </w:p>
    <w:tbl>
      <w:tblPr>
        <w:tblW w:w="9645" w:type="dxa"/>
        <w:tblInd w:w="10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2398"/>
        <w:gridCol w:w="1894"/>
        <w:gridCol w:w="1155"/>
        <w:gridCol w:w="1859"/>
        <w:gridCol w:w="1155"/>
        <w:gridCol w:w="1342"/>
      </w:tblGrid>
      <w:tr w:rsidR="00A73B52">
        <w:trPr>
          <w:trHeight w:val="312"/>
        </w:trPr>
        <w:tc>
          <w:tcPr>
            <w:tcW w:w="24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>Наименование</w:t>
            </w:r>
          </w:p>
        </w:tc>
        <w:tc>
          <w:tcPr>
            <w:tcW w:w="30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2021 год</w:t>
            </w:r>
          </w:p>
        </w:tc>
        <w:tc>
          <w:tcPr>
            <w:tcW w:w="419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2022 год</w:t>
            </w:r>
          </w:p>
        </w:tc>
      </w:tr>
      <w:tr w:rsidR="00A73B52">
        <w:trPr>
          <w:trHeight w:val="659"/>
        </w:trPr>
        <w:tc>
          <w:tcPr>
            <w:tcW w:w="24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Исполнено, </w:t>
            </w:r>
          </w:p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(руб.)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Удельный вес, </w:t>
            </w:r>
          </w:p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(%)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Исполнено, </w:t>
            </w:r>
          </w:p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(руб.)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Удельный вес, </w:t>
            </w:r>
          </w:p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(%)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Отклонение удельного веса от 2021 года (%)</w:t>
            </w:r>
          </w:p>
        </w:tc>
      </w:tr>
      <w:tr w:rsidR="00A73B52">
        <w:trPr>
          <w:trHeight w:val="375"/>
        </w:trPr>
        <w:tc>
          <w:tcPr>
            <w:tcW w:w="24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НАЛОГОВЫЕ И НЕНАЛОГОВЫЕ ДОХОДЫ</w:t>
            </w:r>
          </w:p>
        </w:tc>
        <w:tc>
          <w:tcPr>
            <w:tcW w:w="19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11 346 227 233,00</w:t>
            </w:r>
          </w:p>
        </w:tc>
        <w:tc>
          <w:tcPr>
            <w:tcW w:w="1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55,4</w:t>
            </w:r>
          </w:p>
        </w:tc>
        <w:tc>
          <w:tcPr>
            <w:tcW w:w="17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9 538 918 153,00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44,8</w:t>
            </w:r>
          </w:p>
        </w:tc>
        <w:tc>
          <w:tcPr>
            <w:tcW w:w="13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-10,6</w:t>
            </w:r>
          </w:p>
        </w:tc>
      </w:tr>
      <w:tr w:rsidR="00A73B52">
        <w:trPr>
          <w:trHeight w:val="375"/>
        </w:trPr>
        <w:tc>
          <w:tcPr>
            <w:tcW w:w="24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Налоговые доходы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10 763 070 995,20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52,6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8 798 260 028,25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41,3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-11,3</w:t>
            </w:r>
          </w:p>
        </w:tc>
      </w:tr>
      <w:tr w:rsidR="00A73B52">
        <w:trPr>
          <w:trHeight w:val="375"/>
        </w:trPr>
        <w:tc>
          <w:tcPr>
            <w:tcW w:w="24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Неналоговые доходы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583 156 237,80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2,8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740 658 124,75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3,5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0,7</w:t>
            </w:r>
          </w:p>
        </w:tc>
      </w:tr>
      <w:tr w:rsidR="00A73B52">
        <w:trPr>
          <w:trHeight w:val="375"/>
        </w:trPr>
        <w:tc>
          <w:tcPr>
            <w:tcW w:w="24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БЕЗВОЗМЕЗДНЫЕ ПОСТУПЛЕНИЯ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9 128 484 075,54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44,6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11 740 939 000,41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55,2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10,6</w:t>
            </w:r>
          </w:p>
        </w:tc>
      </w:tr>
      <w:tr w:rsidR="00A73B52">
        <w:trPr>
          <w:trHeight w:val="375"/>
        </w:trPr>
        <w:tc>
          <w:tcPr>
            <w:tcW w:w="24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ВСЕГО ДОХОДОВ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20 474 711 308,54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100,0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21 279 857 153,41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100,00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 </w:t>
            </w:r>
          </w:p>
        </w:tc>
      </w:tr>
    </w:tbl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Общий объем доходов бюджета города Мурманска в 2022 году по сравнению с предыдущим годом </w:t>
      </w:r>
      <w:r>
        <w:rPr>
          <w:rFonts w:ascii="Calibri" w:eastAsia="Calibri" w:hAnsi="Calibri" w:cs="Calibri"/>
          <w:color w:val="000000"/>
          <w:sz w:val="28"/>
          <w:szCs w:val="28"/>
        </w:rPr>
        <w:t>увеличился на 805 145 844,87 руб. или            на 3,9 %.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сравнению с прошлым годом удельный вес налоговых и неналоговых доходов бюджета города Мурманска в 2022 году снизился на 10,6 % (налоговые доходы – (-) 11,3 %, неналоговые доходы – 0,7 %), а безв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озмездных поступлений увеличился на 10,6 %. </w:t>
      </w:r>
    </w:p>
    <w:p w:rsidR="00A73B52" w:rsidRDefault="00ED5BAD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1.1. Налоговые доходы</w:t>
      </w:r>
    </w:p>
    <w:p w:rsidR="00A73B52" w:rsidRDefault="00ED5BAD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A73B52" w:rsidRDefault="00ED5BAD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Налоговые доходы в 2022 году при плановых назначениях в сумме               9 137 510 200,00 руб. исполнены в сумме 8 798 260 028,25 руб. или на 96,3 %.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Основным источником доходов в 2</w:t>
      </w:r>
      <w:r>
        <w:rPr>
          <w:rFonts w:ascii="Calibri" w:eastAsia="Calibri" w:hAnsi="Calibri" w:cs="Calibri"/>
          <w:color w:val="000000"/>
          <w:sz w:val="28"/>
          <w:szCs w:val="28"/>
        </w:rPr>
        <w:t>022 году, как и в прошлые годы, является налог на доходы физических лиц.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Поступление данного налога в бюджет города Мурманска при плановых назначениях 5 457 448 900,00 руб. составило 5 133 641 364,51 руб. или  94,1 % и в основном обусловлено снижением дохо</w:t>
      </w:r>
      <w:r>
        <w:rPr>
          <w:rFonts w:ascii="Calibri" w:eastAsia="Calibri" w:hAnsi="Calibri" w:cs="Calibri"/>
          <w:color w:val="000000"/>
          <w:sz w:val="28"/>
          <w:szCs w:val="28"/>
        </w:rPr>
        <w:t>дов, полученных физическими лицами в виде дивидендов от долевого участия в деятельности организаций,  премиальных выплат, а также снижением доходов, полученных в соответствии со статьей 228 Налогового кодекса Российской Федерации (далее – НК РФ) (доходы от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продажи акций, от источников, находящихся за пределами Российской Федерации, выигрыши, выплачиваемые операторами лотерей, другие доходы, при получении которых не был удержан налог налоговыми агентами), со статьей 227 и 227.1 НК РФ (доходы, полученные физи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ческими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лицами, являющимися иностранными гражданами, осуществляющими трудовую деятельность по найму на основании патента).</w:t>
      </w:r>
    </w:p>
    <w:p w:rsidR="00A73B52" w:rsidRDefault="00ED5BAD">
      <w:pPr>
        <w:ind w:firstLine="56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сравнению с 2021 годом налог на доходы физических лиц исполнен со снижением на 998 669 421,01 руб. или на 16,3 % в основном за </w:t>
      </w:r>
      <w:r>
        <w:rPr>
          <w:rFonts w:ascii="Calibri" w:eastAsia="Calibri" w:hAnsi="Calibri" w:cs="Calibri"/>
          <w:color w:val="000000"/>
          <w:sz w:val="28"/>
          <w:szCs w:val="28"/>
        </w:rPr>
        <w:t>счет уменьшения доходов, полученных физическими лицами в виде дивидендов от долевого участия в деятельности организаций рыбохозяйственной отрасли, на деятельность которых в отчетном году оказало влияние сокращение экспортных поставок рыбы и рыбной продукци</w:t>
      </w:r>
      <w:r>
        <w:rPr>
          <w:rFonts w:ascii="Calibri" w:eastAsia="Calibri" w:hAnsi="Calibri" w:cs="Calibri"/>
          <w:color w:val="000000"/>
          <w:sz w:val="28"/>
          <w:szCs w:val="28"/>
        </w:rPr>
        <w:t>и, а также доходов, полученных от источников, находящихся за пределами Российской Федерации.</w:t>
      </w:r>
    </w:p>
    <w:p w:rsidR="00A73B52" w:rsidRDefault="00ED5BAD">
      <w:pPr>
        <w:ind w:firstLine="56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Сумма поступления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производимых на территории Российской Федерации при плановых назначениях 35 082 600,00 руб. сос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тавила                  38 570 558,59  руб. или 109,9 % за счет увеличения налоговых ставок акцизов с 01.01.2022.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сравнению с 2021 годом акцизы на нефтепродукты исполнены с ростом на 5 827 573,33 руб. или на 17,8 % по причине, указанной выше.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В сост</w:t>
      </w:r>
      <w:r>
        <w:rPr>
          <w:rFonts w:ascii="Calibri" w:eastAsia="Calibri" w:hAnsi="Calibri" w:cs="Calibri"/>
          <w:color w:val="000000"/>
          <w:sz w:val="28"/>
          <w:szCs w:val="28"/>
        </w:rPr>
        <w:t>аве налоговых доходов в подгруппе «Налоги на совокупный доход»  при плановых назначениях 2 776 047 900,00 руб., фактическое поступление составило 2 772 032 944,48 руб. или 99,9 %, в том числе по: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– налогу, взимаемому в связи с применением упрощенной систем</w:t>
      </w:r>
      <w:r>
        <w:rPr>
          <w:rFonts w:ascii="Calibri" w:eastAsia="Calibri" w:hAnsi="Calibri" w:cs="Calibri"/>
          <w:color w:val="000000"/>
          <w:sz w:val="28"/>
          <w:szCs w:val="28"/>
        </w:rPr>
        <w:t>ы налогообложения (далее – УСН), при плановых назначениях                                      1 170 538 000,00 руб. исполнение составило 1 170 735 480,79 руб. или 100,0 %;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– единому налогу на вмененный доход для отдельных видов деятельности при отсутствии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плановых назначений (налог отменен с 01.01.2021) исполнение составило 384 796,58 руб. за счет погашения недоимки за прошлые налоговые периоды;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– единому сельскохозяйственному налогу (далее – ЕСХН) при плановых назначениях 1 574 101 900,00 руб. исполнение </w:t>
      </w:r>
      <w:r>
        <w:rPr>
          <w:rFonts w:ascii="Calibri" w:eastAsia="Calibri" w:hAnsi="Calibri" w:cs="Calibri"/>
          <w:color w:val="000000"/>
          <w:sz w:val="28"/>
          <w:szCs w:val="28"/>
        </w:rPr>
        <w:t>составило 1 574 382 763,23 руб. или 100,0 %;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– налогу, взимаемому в связи с применением патентной системы налогообложения, при плановых назначениях 31 408 000,00 руб. исполнение составило 26 529 903,88 руб. или 84,5 % за счет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перехода части налогоплательщи</w:t>
      </w:r>
      <w:r>
        <w:rPr>
          <w:rFonts w:ascii="Calibri" w:eastAsia="Calibri" w:hAnsi="Calibri" w:cs="Calibri"/>
          <w:color w:val="000000"/>
          <w:sz w:val="28"/>
          <w:szCs w:val="28"/>
        </w:rPr>
        <w:t>ков на УСН.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По сравнению с 2021 годом снижение по налогам на совокупный доход в 2022 году составило 1 071 397 845,76 руб. или на 27,9 % в связи со снижением поступлений по: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– единому налогу на вмененный доход для отдельных видов деятельности в связи с его </w:t>
      </w:r>
      <w:r>
        <w:rPr>
          <w:rFonts w:ascii="Calibri" w:eastAsia="Calibri" w:hAnsi="Calibri" w:cs="Calibri"/>
          <w:color w:val="000000"/>
          <w:sz w:val="28"/>
          <w:szCs w:val="28"/>
        </w:rPr>
        <w:t>отменой с 01.01.2021;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–  ЕСХН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счет уменьшения выручки налогоплательщиков, налоговой базы  в связи с ростом расходов на ремонт и приобретение новых судов, а также введенных в отношении Российской Федерации санкций, оказывающих влияние на финансово-хозяйс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твенную деятельность организаций рыбопромышленной отрасли (в том числе закрытие морских портов для выгрузки крабовой продукции и ограничения по валютным операциям);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– налога, взимаемого в связи с применением патентной системы налогообложения за счет перехо</w:t>
      </w:r>
      <w:r>
        <w:rPr>
          <w:rFonts w:ascii="Calibri" w:eastAsia="Calibri" w:hAnsi="Calibri" w:cs="Calibri"/>
          <w:color w:val="000000"/>
          <w:sz w:val="28"/>
          <w:szCs w:val="28"/>
        </w:rPr>
        <w:t>да части налогоплательщиков на УСН.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В подгруппе «Налоги на имущество»</w:t>
      </w:r>
      <w:r>
        <w:rPr>
          <w:rFonts w:ascii="Calibri" w:eastAsia="Calibri" w:hAnsi="Calibri" w:cs="Calibri"/>
          <w:color w:val="993366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при плановых назначениях 787 352 400,00 руб., фактическое поступление составило 768 091 369,40 руб. или 97,6 %, в том числе по: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– налогу на имущество физических лиц при плановых назнач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ениях        282 571 100,00 руб. исполнение составило 275 786 298,05 руб. или 97,6 % в связи с несвоевременной уплатой налога физическими лицами (срок уплаты до 01.12.2022);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– земельному налогу при плановых назначениях 504 781 300,00 руб. исполнение соста</w:t>
      </w:r>
      <w:r>
        <w:rPr>
          <w:rFonts w:ascii="Calibri" w:eastAsia="Calibri" w:hAnsi="Calibri" w:cs="Calibri"/>
          <w:color w:val="000000"/>
          <w:sz w:val="28"/>
          <w:szCs w:val="28"/>
        </w:rPr>
        <w:t>вило 492 305 071,35 руб. или 97,5 % за счет осуществления межрегионального зачета ранее уплаченных сумм в связи с корректировкой единого налогового счета налогоплательщика.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сравнению с 2021 годом рост по налогам на имущество в 2022 году составил 91 189 </w:t>
      </w:r>
      <w:r>
        <w:rPr>
          <w:rFonts w:ascii="Calibri" w:eastAsia="Calibri" w:hAnsi="Calibri" w:cs="Calibri"/>
          <w:color w:val="000000"/>
          <w:sz w:val="28"/>
          <w:szCs w:val="28"/>
        </w:rPr>
        <w:t>527,42 руб. или 13,5 % за счет увеличения начислений по налогу на имущество физических лиц, поступающих по сроку 01.12.2022 (в связи с применением коэффициента, установленного пунктом 8 статьи 408 НК РФ), и поступлений земельного налога в связи с окончание</w:t>
      </w:r>
      <w:r>
        <w:rPr>
          <w:rFonts w:ascii="Calibri" w:eastAsia="Calibri" w:hAnsi="Calibri" w:cs="Calibri"/>
          <w:color w:val="000000"/>
          <w:sz w:val="28"/>
          <w:szCs w:val="28"/>
        </w:rPr>
        <w:t>м срока действия договора о предоставлении земельного участка в безвозмездное пользование.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В подгруппе «Государственная пошлина»</w:t>
      </w:r>
      <w:r>
        <w:rPr>
          <w:rFonts w:ascii="Calibri" w:eastAsia="Calibri" w:hAnsi="Calibri" w:cs="Calibri"/>
          <w:color w:val="993366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при плановых назначениях 81 578 400,00  руб. фактическое поступление составило 85 924 343,11 руб. или 105,3 % за счет увеличени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я количества обращений в судебные органы, за получением разрешения на установку рекламной конструкции и за получением специального разрешения на движение по автомобильным дорогам транспортных средств, осуществляющих перевозки опасных, тяжеловесных и (или) </w:t>
      </w:r>
      <w:r>
        <w:rPr>
          <w:rFonts w:ascii="Calibri" w:eastAsia="Calibri" w:hAnsi="Calibri" w:cs="Calibri"/>
          <w:color w:val="000000"/>
          <w:sz w:val="28"/>
          <w:szCs w:val="28"/>
        </w:rPr>
        <w:t>крупногабаритных грузов.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сравнению с 2021 годом государственная пошлина исполнена с ростом на 8 232 732,14 руб. или на 10,6 % за счет увеличения количества обращений в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судебные органы и за получением специального разрешения на движение по автомобильным </w:t>
      </w:r>
      <w:r>
        <w:rPr>
          <w:rFonts w:ascii="Calibri" w:eastAsia="Calibri" w:hAnsi="Calibri" w:cs="Calibri"/>
          <w:color w:val="000000"/>
          <w:sz w:val="28"/>
          <w:szCs w:val="28"/>
        </w:rPr>
        <w:t>дорогам транспортных средств, осуществляющих перевозки опасных, тяжеловесных и (или) крупногабаритных грузов.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подгруппе «Задолженность и перерасчеты по отмененным налогам, сборам и иным обязательным платежам» фактическое поступление за 2022 год составило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(-)551,84 руб.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1.2. Неналоговые доходы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Неналоговые доходы в 2022 году при плановых назначениях в сумме 485 361 700,00 руб. исполнены в сумме 740 658 124,75 руб. или на 152,6 %.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В подгруппе «Доходы от использования имущества, находящегося в </w:t>
      </w:r>
      <w:r>
        <w:rPr>
          <w:rFonts w:ascii="Calibri" w:eastAsia="Calibri" w:hAnsi="Calibri" w:cs="Calibri"/>
          <w:color w:val="000000"/>
          <w:sz w:val="28"/>
          <w:szCs w:val="28"/>
        </w:rPr>
        <w:t>государственной и муниципальной собственности» при плановых назначениях 369 583 600,00 руб. фактическое исполнение в 2022 году составило 517 352 715,36 руб. или 140,0 %, в том числе по: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– доходам в виде дивидендов по акциям, принадлежащим городу Мурманску,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при плановых назначениях 34 067 200,00 руб. исполнение составило  174 067 155,45 руб. или 511,0 % за счет перечисления 06.12.2022 дивидендов  АО «МГЭС» в размере 140 000 000,00 руб. (в судебном порядке АО «МГЭС» взысканы убытки с АО «МОЭСК»);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– доходам в </w:t>
      </w:r>
      <w:r>
        <w:rPr>
          <w:rFonts w:ascii="Calibri" w:eastAsia="Calibri" w:hAnsi="Calibri" w:cs="Calibri"/>
          <w:color w:val="000000"/>
          <w:sz w:val="28"/>
          <w:szCs w:val="28"/>
        </w:rPr>
        <w:t>виде арендной платы за земельные участки при плановых назначениях 305 149 700,00 руб. исполнение составило 311 791 774,77 руб. или 102,2 % за счет погашения задолженности прошлых лет по результатам претензионно-исковой работы и улучшения платежной дисципли</w:t>
      </w:r>
      <w:r>
        <w:rPr>
          <w:rFonts w:ascii="Calibri" w:eastAsia="Calibri" w:hAnsi="Calibri" w:cs="Calibri"/>
          <w:color w:val="000000"/>
          <w:sz w:val="28"/>
          <w:szCs w:val="28"/>
        </w:rPr>
        <w:t>ны плательщиков арендных платежей;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– доходам от сдачи в аренду муниципального имущества при плановых назначениях 30 350 000,00 руб. исполнение составило 31 477 036,87 руб. или 103,7 % в связи с погашением задолженности за прошлые периоды;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– плате по соглаш</w:t>
      </w:r>
      <w:r>
        <w:rPr>
          <w:rFonts w:ascii="Calibri" w:eastAsia="Calibri" w:hAnsi="Calibri" w:cs="Calibri"/>
          <w:color w:val="000000"/>
          <w:sz w:val="28"/>
          <w:szCs w:val="28"/>
        </w:rPr>
        <w:t>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при отсутств</w:t>
      </w:r>
      <w:r>
        <w:rPr>
          <w:rFonts w:ascii="Calibri" w:eastAsia="Calibri" w:hAnsi="Calibri" w:cs="Calibri"/>
          <w:color w:val="000000"/>
          <w:sz w:val="28"/>
          <w:szCs w:val="28"/>
        </w:rPr>
        <w:t>ии плановых назначений исполнение составило 4,27 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– прочим поступлениям от использования имущества, находящегося в собственности города, при плановых назначениях 16 700,00 руб. исполнение составило 16 744,00 руб. или 100,3 %.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сравнению с 2021 годом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доходы от использования имущества, находящегося в государственной и муниципальной собственности, исполнены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ростом на 110 435 274,68 руб. или на 27,1 % в связи с увеличением поступлений по доходам в виде дивидендов по акциям, принадлежащим городу Мурманс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подгруппе «Платежи при пользовании природными ресурсами» фактическое поступление платы за негативное воздействие на окружающую среду при плановых назначениях 13 490 700,00 руб. составило 10 685 389,99 руб. или 79,2 % за счет возврата 20.12.2022 пла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 за размещение отходов производства по уточненной декларации за 2021 год, а также отсутствие ожидаемого главным администратором доходов (Управлением Федеральной службы по надзору в сфере природопользования по Мурманской области) платежа по решению судебн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органа (заседание суда перенесено на 2023 год).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сравнению с 2021 годом снижение платежей при пользовании природными ресурсами в 2022 году составило 11 797 888,40 руб. или 52,5 % в связи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уменьшением отходов производства и твердых отходов, выбросов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загрязняющих веществ в водные объекты с учетом предоставленных уточненных деклараций в 2022 году (в 2021 году два предприятия перечислили больше авансовых платежей, в результате чего годовой платеж по сроку 31.03.2022 поступил в меньшем объеме).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подгру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ппе «Доходы от оказания платных услуг и компенсации затрат государства» при плановых назначениях 30 574 800,00 руб. фактическое поступление составило 128 961 769,05 руб. или 421,8 %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счет: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возврата неиспользованных средств областного бюджета: субсидии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организацию бесплатного горячего питания обучающихся; субвенции на выполнение муниципального задания от МАУ «ЦШП» на обеспечение бесплатным питанием отдельных категорий обучающихся и на содержание ребенка в приемной семье;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возмещения от Министерства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 Мурманской области стоимости жилых помещений переданных детям-сиротам; неиспользованной денежной выплаты взамен предоставления многодетной семье земельного участка; неиспользованной субвенции на содержание ребенка в семье опекуна (попечителя)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приемной семье, а также вознаграждение, причитающееся приемному родителю за 2020 год; 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возврат ГОУП «Мурманскводоканал» излишне уплаченных денежных средств по муниципальному контракту ММКУ «УКС» на строительство детского садика (ул. Достоевского);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озврат дебиторской задолженности прошлых лет по муниципальному контракту ООО «Аксай» (строительство детского сада на ул. Достоевского).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сравнению с 2021 годом рост доходов от оказания платных услуг и компенсации затрат государства в 2022 году составил 7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5 131 430,00 руб. или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139,6 % за счет поступления дебиторской задолженности прошлых лет по причинам, указанным выше.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В подгруппе «Доходы от продажи материальных и нематериальных активов» при плановых назначениях 38 425 200,00 руб., фактическое поступлени</w:t>
      </w:r>
      <w:r>
        <w:rPr>
          <w:rFonts w:ascii="Calibri" w:eastAsia="Calibri" w:hAnsi="Calibri" w:cs="Calibri"/>
          <w:color w:val="000000"/>
          <w:sz w:val="28"/>
          <w:szCs w:val="28"/>
        </w:rPr>
        <w:t>е составило 45 845 720,86 руб. или 119,3 %, в том числе по: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– доходам от реализации муниципального имущества при плановых назначениях 21 000 000,00 руб. исполнение составило 27 217 822,94 руб. или 129,6 % в связи с ростом продаж муниципального нежилого иму</w:t>
      </w:r>
      <w:r>
        <w:rPr>
          <w:rFonts w:ascii="Calibri" w:eastAsia="Calibri" w:hAnsi="Calibri" w:cs="Calibri"/>
          <w:color w:val="000000"/>
          <w:sz w:val="28"/>
          <w:szCs w:val="28"/>
        </w:rPr>
        <w:t>щества с торгов;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 доходам от продажи квартир, находящихся в собственности города Мурманска, при плановых назначениях 2 825 000,00 руб. исполнение составило 2 992 000,00 руб. или 105,9 % за счет увеличения спроса на муниципальное имущество  (выморочное иму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щество);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 доходам от продажи земельных участков при плановых назначениях 14 600 200,00 руб. исполнение составило 15 635 897,92 руб. или 107,1 % за счет увеличения спроса на земельные участки (реализация носит заявительный характер).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сравнению с 2021 г</w:t>
      </w:r>
      <w:r>
        <w:rPr>
          <w:rFonts w:ascii="Calibri" w:eastAsia="Calibri" w:hAnsi="Calibri" w:cs="Calibri"/>
          <w:color w:val="000000"/>
          <w:sz w:val="28"/>
          <w:szCs w:val="28"/>
        </w:rPr>
        <w:t>одом исполнение доходов от продажи материальных и нематериальных активов в 2022 году увеличилось на 1 201 352,06 руб. или на 2,7 % по причинам, указанным выше.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подгруппе «Штрафы, санкции, возмещение ущерба» фактическое поступление доходов при плановых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назначениях 31 004 600,00 руб. составило  35 378 706,56 руб. или 114,1 % за счет увеличения административных правонарушений в области охраны собственности (главный администратор доходов - Министерство юстиции Мурманской области), случаев просрочки исполнен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поставщиком (подрядчиком, исполнителем) обязательств, предусмотренных муниципальным контрактом (главный администратор доходов - комитет по строительству администрации города Мурманска), а также погашения задолженности, образовавшейся до 1 января 2020 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 (главный администратор доходов - комитет по строительству администрации города Мурманска).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сравнению с 2021 годом снижение штрафов, санкций, возмещений ущерба составило 17 216 618,80 руб. или 32,7 % за счет сокращения в 2022 году   штрафов,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неустойки, пени, уплаченных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В подгруппе «Прочие неналоговые доходы» при плановых назначениях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2 282 800,00 руб. фактическое поступление составило 2 335 195,93 руб.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или  102,3 %, </w:t>
      </w:r>
      <w:bookmarkStart w:id="0" w:name="OLE_LINK1"/>
      <w:r>
        <w:rPr>
          <w:rFonts w:ascii="Calibri" w:eastAsia="Calibri" w:hAnsi="Calibri" w:cs="Calibri"/>
          <w:color w:val="000000"/>
          <w:sz w:val="28"/>
          <w:szCs w:val="28"/>
        </w:rPr>
        <w:t xml:space="preserve">за счет </w:t>
      </w:r>
      <w:bookmarkEnd w:id="0"/>
      <w:r>
        <w:rPr>
          <w:rFonts w:ascii="Calibri" w:eastAsia="Calibri" w:hAnsi="Calibri" w:cs="Calibri"/>
          <w:color w:val="000000"/>
          <w:sz w:val="28"/>
          <w:szCs w:val="28"/>
        </w:rPr>
        <w:t>возмещения восстановительной стоимости уничтоженных зеленых насаждений.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сравнению с 2021 годом прочие неналоговые доходы исполнены со снижением на 434 959,46 </w:t>
      </w:r>
      <w:r>
        <w:rPr>
          <w:rFonts w:ascii="Calibri" w:eastAsia="Calibri" w:hAnsi="Calibri" w:cs="Calibri"/>
          <w:color w:val="000000"/>
          <w:sz w:val="28"/>
          <w:szCs w:val="28"/>
        </w:rPr>
        <w:t>руб. или на 15,7 % за счет возмещения восстановительной стоимости уничтоженных зеленых насаждений и возмещения расходов по решениям судебных органов.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1.3. Безвозмездные поступления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Безвозмездные поступления в 2022 году при плановых назначениях 12 199 2</w:t>
      </w:r>
      <w:r>
        <w:rPr>
          <w:rFonts w:ascii="Calibri" w:eastAsia="Calibri" w:hAnsi="Calibri" w:cs="Calibri"/>
          <w:color w:val="000000"/>
          <w:sz w:val="28"/>
          <w:szCs w:val="28"/>
        </w:rPr>
        <w:t>97 718,04  руб. исполнены в сумме 11 740 939 000,41 руб. или на 96,2%.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Дотации при плановых назначениях 155 026 167,12 руб. исполнены в полном объеме.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В 2022 году по сравнению с 2021 годом дотации исполнены со снижением на 143 901 867,9 руб. или на 48,1 </w:t>
      </w:r>
      <w:r>
        <w:rPr>
          <w:rFonts w:ascii="Calibri" w:eastAsia="Calibri" w:hAnsi="Calibri" w:cs="Calibri"/>
          <w:color w:val="000000"/>
          <w:sz w:val="28"/>
          <w:szCs w:val="28"/>
        </w:rPr>
        <w:t>% за счет уменьшения объема дотации на поддержку мер сбалансированности бюджета.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Субсидии при плановых назначениях 4 190 769 572,24 руб. исполнены в сумме 3 754 608 441,66 руб. или на 89,6 %, за счет снижения освоения субсидий в основном на: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– осуществле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ние городским округом городом-героем Мурманском функций административного центра области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(уточнение объемов работ согласно исполнительной документации; отсутствие претендентов на участие в конкурсе для определения поставщика (подрядчика, исполнителя) для м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униципальных нужд; отсутствие потребности в непредвиденных расходах, заложенных в цене договора);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– обеспечение мероприятий по переселению граждан из аварийного жилищного фонда (за счет государственной корпорации – Фонд содействия реформированию жилищно-к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оммунального хозяйства)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(не состоялись  аукционы в связи с отсутствием претендентов для определения поставщика (подрядчика, исполнителя); 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– разработку проектной документации по строительству, реконструкции и капитальному ремонту автомобильных дорог местн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ого значения и искусственных дорожных сооружений на них (на конкурсной основе) за счет средств дорожного фонда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(нарушение подрядчиком сроков исполнения договора  в связи с длительностью процедуры согласования технических условий)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lastRenderedPageBreak/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обеспечение  инженерно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й инфраструктурой земельных участков, на которых планируется реализация проектов развития индивидуального жилищного строительства, или земельных участков, предоставленных многодетным семьям и расположенных в общем или смежном с такими земельными участками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кадастровом квартале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(в связи с переносом срока выполнения отдельных этапов работ по заключенному контракту на 2023 год, а также срок заключения нового муниципального контракта выходил за рамки финансового года)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– поддержку муниципальных программ формирования современной городской среды в части выполнения мероприятий по благоустройству дворовых территорий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(нарушение подрядчиками сроков исполнения договоров);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софинансирование мероприятий по сносу домов и расселе</w:t>
      </w:r>
      <w:r>
        <w:rPr>
          <w:rFonts w:ascii="Calibri" w:eastAsia="Calibri" w:hAnsi="Calibri" w:cs="Calibri"/>
          <w:color w:val="000000"/>
          <w:sz w:val="28"/>
          <w:szCs w:val="28"/>
        </w:rPr>
        <w:t>нию граждан из многоквартирных домов, признанных аварийными и подлежащими сносу или реконструкции в разные годы</w:t>
      </w:r>
      <w:r>
        <w:rPr>
          <w:rFonts w:ascii="Calibri" w:eastAsia="Calibri" w:hAnsi="Calibri" w:cs="Calibri"/>
          <w:i/>
          <w:color w:val="0070C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(не состоялись  аукционы в связи с отсутствием претендентов для определения поставщика (подрядчика, исполнителя)</w:t>
      </w:r>
      <w:r>
        <w:rPr>
          <w:rFonts w:ascii="Calibri" w:eastAsia="Calibri" w:hAnsi="Calibri" w:cs="Calibri"/>
          <w:color w:val="000000"/>
          <w:sz w:val="28"/>
          <w:szCs w:val="28"/>
        </w:rPr>
        <w:t>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сравнению с 2021 годом ро</w:t>
      </w:r>
      <w:r>
        <w:rPr>
          <w:rFonts w:ascii="Calibri" w:eastAsia="Calibri" w:hAnsi="Calibri" w:cs="Calibri"/>
          <w:color w:val="000000"/>
          <w:sz w:val="28"/>
          <w:szCs w:val="28"/>
        </w:rPr>
        <w:t>ст субсидий составил 1 276 093 933,79 руб. или 51,5 %, в основном за счет субсидий на создание дополнительных мест в образовательных организациях, обеспечение мероприятий по переселению граждан из аварийного жилищного фонда (за счет средств государственной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корпорации - Фонда содействия реформированию жилищно-коммунального хозяйства), ликвидацию несакционированных свалок в границах городов и наиболее опасных объектов накопленного экологического вреда окружающей среде.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Субвенции при плановых назначениях 6 1</w:t>
      </w:r>
      <w:r>
        <w:rPr>
          <w:rFonts w:ascii="Calibri" w:eastAsia="Calibri" w:hAnsi="Calibri" w:cs="Calibri"/>
          <w:color w:val="000000"/>
          <w:sz w:val="28"/>
          <w:szCs w:val="28"/>
        </w:rPr>
        <w:t>10 672 488,42 руб. исполнены в сумме 6 388 580 071,36 руб. или 104,5 %, за счет поступления сверх объемов, утвержденных Решением, субвенции на реализацию Закона Мурманской области «О единой субвенции местным бюджетам на финансовое обеспечение образовательн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ой деятельности»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(увеличены расходы на оплату труда с начислениями на выплаты по оплате труда: отдельным категориям работников муниципальных учреждений в целях сохранения достигнутых целевых показателей в соответствии с Указом Президента Российской Федерац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ии от 07.05.2012 № 597 «О мероприятиях по реализации государственной социальной политики» и прочим работникам муниципальных учреждений в связи с повышением заработной платы работникам муниципальных учреждений с 01.10.2022 на 4,0 %, а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lastRenderedPageBreak/>
        <w:t>также  доплата до уста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новленного минимального размера оплаты труда с 01.01.2022 и с 01.06.2022)</w:t>
      </w:r>
      <w:r>
        <w:rPr>
          <w:rFonts w:ascii="Calibri" w:eastAsia="Calibri" w:hAnsi="Calibri" w:cs="Calibri"/>
          <w:color w:val="000000"/>
          <w:sz w:val="28"/>
          <w:szCs w:val="28"/>
        </w:rPr>
        <w:t>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сравнению с 2021 годом субвенции увеличились на 813 122 573,51 руб. или на 14,6 % в основном за счет</w:t>
      </w:r>
      <w:r>
        <w:rPr>
          <w:rFonts w:ascii="Calibri" w:eastAsia="Calibri" w:hAnsi="Calibri" w:cs="Calibri"/>
          <w:color w:val="FF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субвенций на реализацию Закона Мурманской области «О единой субвенции местным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бюджетам на финансовое обеспечение образовательной деятельности» 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Иные межбюджетные тр</w:t>
      </w:r>
      <w:r>
        <w:rPr>
          <w:rFonts w:ascii="Calibri" w:eastAsia="Calibri" w:hAnsi="Calibri" w:cs="Calibri"/>
          <w:color w:val="000000"/>
          <w:sz w:val="28"/>
          <w:szCs w:val="28"/>
        </w:rPr>
        <w:t>ансферты (далее – ИМТ) при плановых назначениях 1 298 599 690,26 руб. исполнены в сумме 1 074 347 466,76 руб. или на 82,7 %, в основном за счет низкого освоения ИМТ на финансовое обеспечение дорожной деятельности в рамках реализации национального проекта «</w:t>
      </w:r>
      <w:r>
        <w:rPr>
          <w:rFonts w:ascii="Calibri" w:eastAsia="Calibri" w:hAnsi="Calibri" w:cs="Calibri"/>
          <w:color w:val="000000"/>
          <w:sz w:val="28"/>
          <w:szCs w:val="28"/>
        </w:rPr>
        <w:t>Безопасные качественные дороги» за счет дорожного фонда, на обеспечение создания безопасных и комфортных мест ожидания общественного транспорта, оборудованных информационным табло о передвижении общественного транспорта, схемами и информацией о периодичнос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ти движения, на приведение в нормативное состояние сети автомобильных дорог общего пользования местного значения за счет средств дорожного фонда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(оплата производилась в пределах сумм, необходимых для оплаты денежных обязательств по расходам; нарушение срок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ов исполнения и иных условий договора; уточнение объемов работ ).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сравнению с 2021 годом рост ИМТ составил 403 534 011,34 руб. или 60,2 % в основном за счет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предоставления ИМТ, указанных выше, а также ИМТ  на приобретение жилых помещений для граждан,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оживающих в жилищном фонде, на укрепление и обновление материально-технической базы образовательных организаций.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Объем доходов бюджетной системы Российской Федерации от возврата бюджетами бюджетной системы Российской Федерации и организациями остатков су</w:t>
      </w:r>
      <w:r>
        <w:rPr>
          <w:rFonts w:ascii="Calibri" w:eastAsia="Calibri" w:hAnsi="Calibri" w:cs="Calibri"/>
          <w:color w:val="000000"/>
          <w:sz w:val="28"/>
          <w:szCs w:val="28"/>
        </w:rPr>
        <w:t>бсидий, субвенций и иных межбюджетных трансфертов, имеющих целевое назначение, прошлых лет составил 447 196 118,60 руб.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1.4. Муниципальный дорожный фонд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Объем поступлений муниципального дорожного фонда города Мурманска (далее – Дорожный фонд) за 2022 </w:t>
      </w:r>
      <w:r>
        <w:rPr>
          <w:rFonts w:ascii="Calibri" w:eastAsia="Calibri" w:hAnsi="Calibri" w:cs="Calibri"/>
          <w:color w:val="000000"/>
          <w:sz w:val="28"/>
          <w:szCs w:val="28"/>
        </w:rPr>
        <w:t>год составил 2 478 256 489,76 руб.,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налог на доходы физических лиц – 1 398 533 065,43 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акцизы на нефтепродукты – 38 570 558,59 руб.;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государственная пошлина за выдачу специального разрешения на движение по автомобильным дорогам транспорт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ных средств, осуществляющих перевозки опасных, тяжеловесных и (или) крупногабаритных грузов – 187 200,00 руб.;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</w:t>
      </w:r>
      <w:r>
        <w:rPr>
          <w:rFonts w:ascii="Calibri" w:eastAsia="Calibri" w:hAnsi="Calibri" w:cs="Calibri"/>
          <w:color w:val="000000"/>
          <w:sz w:val="28"/>
          <w:szCs w:val="28"/>
        </w:rPr>
        <w:t>еревозки тяжеловесных и (или) крупногабаритных грузов – 125 866,88 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субсидии на: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осуществление городским округом городом-героем Мурманском функций административного центра области – 274 597 357,18 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разработку проектной документации по строите</w:t>
      </w:r>
      <w:r>
        <w:rPr>
          <w:rFonts w:ascii="Calibri" w:eastAsia="Calibri" w:hAnsi="Calibri" w:cs="Calibri"/>
          <w:color w:val="000000"/>
          <w:sz w:val="28"/>
          <w:szCs w:val="28"/>
        </w:rPr>
        <w:t>льству, реконструкции и капитальному ремонту автомобильных дорого местного значения и искусственных дорожных сооружений на них (на конкурсной основе) за счет средств дорожного фонда – 21 269 095,76 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приобретение коммунальной техники для уборки терри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тории муниципальных образований Мурманской области – 72 190 963,66 руб.;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иные межбюджетные трансферты на: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обеспечение создания безопасных и комфортных мест ожидания общественного транспорта, оборудованных информационным табло о передвижении общественног</w:t>
      </w:r>
      <w:r>
        <w:rPr>
          <w:rFonts w:ascii="Calibri" w:eastAsia="Calibri" w:hAnsi="Calibri" w:cs="Calibri"/>
          <w:color w:val="000000"/>
          <w:sz w:val="28"/>
          <w:szCs w:val="28"/>
        </w:rPr>
        <w:t>о транспорта, схемами и информацией о периодичности движения – 43 225 154,00 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финансовое обеспечение (возмещение) расходов работодателей на выплату вознаграждения (заработной платы) гражданам, участвующим во временных общественно полезных работах (в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том числе за счет средств резервного фонда Правительства Мурманской области) – 5 950 345,77 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финансовое обеспечение дорожной деятельности в рамках реализации национального проекта «Безопасные качественные дороги» за счет средств дорожного фонда – 4</w:t>
      </w:r>
      <w:r>
        <w:rPr>
          <w:rFonts w:ascii="Calibri" w:eastAsia="Calibri" w:hAnsi="Calibri" w:cs="Calibri"/>
          <w:color w:val="000000"/>
          <w:sz w:val="28"/>
          <w:szCs w:val="28"/>
        </w:rPr>
        <w:t>78 276 257,69 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приведение в нормативное состояние сети автомобильных дорог общего пользования местного значения за счет средств дорожного фонда – 145 330 624,80 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Объем расходов Дорожного фонда в 2022 году составил 2 478 256 489,76 руб., что ни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же уточненных плановых ассигнований на 262 070 684,47 руб. или на 9,6 %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(нарушение подрядчиками сроков исполнения и иных условий договоров; уточнение объемов работ согласно исполнительной документации; отсутствие претендентов на участие в конкурсе для опре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деления поставщика (подрядчика, исполнителя) для муниципальных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lastRenderedPageBreak/>
        <w:t xml:space="preserve">нужд; отсутствие потребности в непредвиденных расходах, заложенных в цене договора; позднее предоставление подрядчиками исполнительной документации по содержанию автомобильных дорог, элементов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обустройства дорог; увеличение сроков поставки по приобретению коммунальной техники)</w:t>
      </w:r>
      <w:r>
        <w:rPr>
          <w:rFonts w:ascii="Calibri" w:eastAsia="Calibri" w:hAnsi="Calibri" w:cs="Calibri"/>
          <w:color w:val="000000"/>
          <w:sz w:val="28"/>
          <w:szCs w:val="28"/>
        </w:rPr>
        <w:t>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2. РАСХОДЫ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Бюджет города Мурманска по расходам за 2022 год исполнен в сумме                                            22 085 990 096,19 руб. или на 95,0 % при планов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ых назначениях 23 236 805 521,80 руб.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Объем расходов по сводной бюджетной росписи расходов бюджета города Мурманска не соответствует объему расходов бюджета города Мурманска, утвержденному Решением: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по изменениям, связанным с увеличением (сокращением) о</w:t>
      </w:r>
      <w:r>
        <w:rPr>
          <w:rFonts w:ascii="Calibri" w:eastAsia="Calibri" w:hAnsi="Calibri" w:cs="Calibri"/>
          <w:color w:val="000000"/>
          <w:sz w:val="28"/>
          <w:szCs w:val="28"/>
        </w:rPr>
        <w:t>бъема межбюджетных трансфертов, согласно уведомлениям о предоставлении субсидий, субвенций, иных межбюджетных трансфертов, имеющих целевое назначение на 2022 год и на плановый период 2023 и 2024 годов Министерства финансов Мурманской области, в целом на  (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+) 477 013 989,54 руб.;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по отдельным направлениям расходов за счет перераспределения бюджетных ассигнований в пределах утвержденного общего объема бюджетных ассигнований.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Вышеуказанные отклонения соответствуют статье 217 Бюджетного кодекса Российской Фе</w:t>
      </w:r>
      <w:r>
        <w:rPr>
          <w:rFonts w:ascii="Calibri" w:eastAsia="Calibri" w:hAnsi="Calibri" w:cs="Calibri"/>
          <w:color w:val="000000"/>
          <w:sz w:val="28"/>
          <w:szCs w:val="28"/>
        </w:rPr>
        <w:t>дерации.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сравнению с 2021 годом исполнение по расходам бюджета города Мурманска в целом увеличилось на 2 025 820 717,93 руб. или на 10,1 %,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2 484 853 572,06 руб.</w:t>
      </w:r>
      <w:r>
        <w:rPr>
          <w:rFonts w:ascii="Calibri" w:eastAsia="Calibri" w:hAnsi="Calibri" w:cs="Calibri"/>
          <w:color w:val="FF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– увеличилось за счет средств бюджета города Мурманска;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459 032 854,13 руб. </w:t>
      </w:r>
      <w:r>
        <w:rPr>
          <w:rFonts w:ascii="Calibri" w:eastAsia="Calibri" w:hAnsi="Calibri" w:cs="Calibri"/>
          <w:color w:val="000000"/>
          <w:sz w:val="28"/>
          <w:szCs w:val="28"/>
        </w:rPr>
        <w:t>– уменьшилось за счет средств областного и федерального бюджетов.</w:t>
      </w:r>
      <w:r>
        <w:rPr>
          <w:rFonts w:ascii="Calibri" w:eastAsia="Calibri" w:hAnsi="Calibri" w:cs="Calibri"/>
          <w:color w:val="FF0000"/>
          <w:sz w:val="28"/>
          <w:szCs w:val="28"/>
        </w:rPr>
        <w:t xml:space="preserve">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Исполнение бюджета города Мурманска по ведомственной структуре расходов сложилось следующим образом.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2.1. Совет депутатов города Мурманска (вед. 950)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Исполнение по ведомству составил</w:t>
      </w:r>
      <w:r>
        <w:rPr>
          <w:rFonts w:ascii="Calibri" w:eastAsia="Calibri" w:hAnsi="Calibri" w:cs="Calibri"/>
          <w:color w:val="000000"/>
          <w:sz w:val="28"/>
          <w:szCs w:val="28"/>
        </w:rPr>
        <w:t>о 79 425 339,18 руб. или 99,7 % при плановых назначениях 79 644 647,95 руб.,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бюджета города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– 79 409 375,18 руб. или 99,7 % при плановых назначениях 79 625 084,13 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областного бюджета </w:t>
      </w:r>
      <w:r>
        <w:rPr>
          <w:rFonts w:ascii="Calibri" w:eastAsia="Calibri" w:hAnsi="Calibri" w:cs="Calibri"/>
          <w:color w:val="000000"/>
          <w:sz w:val="28"/>
          <w:szCs w:val="28"/>
        </w:rPr>
        <w:t>– 15 964,00 р</w:t>
      </w:r>
      <w:r>
        <w:rPr>
          <w:rFonts w:ascii="Calibri" w:eastAsia="Calibri" w:hAnsi="Calibri" w:cs="Calibri"/>
          <w:color w:val="000000"/>
          <w:sz w:val="28"/>
          <w:szCs w:val="28"/>
        </w:rPr>
        <w:t>уб. или  81,6 % при плановых назначениях 19 563,82 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Объем расходов по сводной бюджетной росписи расходов бюджета города Мурманска превышает объем расходов бюджета города Мурманска, утвержденный Решением по главному распорядителю бюджетных средств, на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4 213,82 руб. на техническое сопровождение программного обеспечения «Система автоматизированного рабочего места муниципального образования»  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(уведомление о предоставлении субсидии, субвенции, иного межбюджетного трансферта, имеющего целевое значение на 20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22 год и плановый период 2023 и 2024 годов Министерства финансов Мурманской области от 12.12.2022                    № 4384).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сравнению с 2021 годом исполнение по ведомству в целом увеличилось на 7 429 182,38 руб. или на 10,3 % (2021 год – 71 996 156,</w:t>
      </w:r>
      <w:r>
        <w:rPr>
          <w:rFonts w:ascii="Calibri" w:eastAsia="Calibri" w:hAnsi="Calibri" w:cs="Calibri"/>
          <w:color w:val="000000"/>
          <w:sz w:val="28"/>
          <w:szCs w:val="28"/>
        </w:rPr>
        <w:t>80 руб.),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бюджета города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в целом увеличилось на 7 428 568,38 руб., из них основные расходы: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увеличены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на: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обеспечение деятельности лиц, замещающих должности муниципальной службы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(индексация месячного денежного содер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жания лиц, замещающих муниципальные должности с 01.10.2022 на 4,0 %),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обеспечение деятельности муниципальных служащих Совета депутатов города Мурманска в пределах расходов, предусмотренных на содержание органов местного самоуправления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(индексация должностн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ых окладов с 01.10.2022 на 4,0 %</w:t>
      </w:r>
      <w:r>
        <w:rPr>
          <w:rFonts w:ascii="Calibri" w:eastAsia="Calibri" w:hAnsi="Calibri" w:cs="Calibri"/>
          <w:color w:val="000000"/>
          <w:sz w:val="28"/>
          <w:szCs w:val="28"/>
        </w:rPr>
        <w:t>);  проведение дополнительных выборов в представительный орган муниципального образования город Мурманск (избирательный округ № 12); мероприятия по обеспечению информационной открытости органов местного самоуправления, мероп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риятия подпрограммы «Совершенствование организации деятельности органов местного самоуправления»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(услуги в области информационных технологий, приобретение основных средств)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сопровождение автоматизированного рабочего места АРМ «Муниципал»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(софинансирование за счет средств местного бюджета к субсидии из областного бюджета на техническое сопровождение программного обеспечения «Система автоматизированного рабочего места муниципального образования»);</w:t>
      </w:r>
      <w:r>
        <w:rPr>
          <w:rFonts w:ascii="Calibri" w:eastAsia="Calibri" w:hAnsi="Calibri" w:cs="Calibri"/>
          <w:i/>
          <w:color w:val="76923C"/>
          <w:sz w:val="28"/>
          <w:szCs w:val="28"/>
        </w:rPr>
        <w:t xml:space="preserve">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lastRenderedPageBreak/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уменьшены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по: проведению мероприятий, св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язанных с награждением Почетной грамотой, присвоением почетных званий и знаков отличия;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областного бюджета </w:t>
      </w:r>
      <w:r>
        <w:rPr>
          <w:rFonts w:ascii="Calibri" w:eastAsia="Calibri" w:hAnsi="Calibri" w:cs="Calibri"/>
          <w:color w:val="000000"/>
          <w:sz w:val="28"/>
          <w:szCs w:val="28"/>
        </w:rPr>
        <w:t>увеличилось на 614,00 руб.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на сопровождение автоматизированного рабочего места АРМ «Муниципал»                         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(увеличение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стоимости договора на оказание услуг по сопровождению АРМ «Муниципал»)</w:t>
      </w:r>
      <w:r>
        <w:rPr>
          <w:rFonts w:ascii="Calibri" w:eastAsia="Calibri" w:hAnsi="Calibri" w:cs="Calibri"/>
          <w:color w:val="000000"/>
          <w:sz w:val="28"/>
          <w:szCs w:val="28"/>
        </w:rPr>
        <w:t>.</w:t>
      </w:r>
    </w:p>
    <w:p w:rsidR="00A73B52" w:rsidRDefault="00ED5BAD">
      <w:pPr>
        <w:ind w:firstLine="540"/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0100 «Общегосударственные расходы»</w:t>
      </w:r>
    </w:p>
    <w:p w:rsidR="00A73B52" w:rsidRDefault="00ED5BAD">
      <w:pPr>
        <w:ind w:firstLine="54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данному разделу исполнение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бюджета города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составило 78 779 821,31 руб. или 99,7 % при плановых назначениях 7</w:t>
      </w:r>
      <w:r>
        <w:rPr>
          <w:rFonts w:ascii="Calibri" w:eastAsia="Calibri" w:hAnsi="Calibri" w:cs="Calibri"/>
          <w:color w:val="000000"/>
          <w:sz w:val="28"/>
          <w:szCs w:val="28"/>
        </w:rPr>
        <w:t>8 991 920,31 руб.</w:t>
      </w:r>
    </w:p>
    <w:p w:rsidR="00A73B52" w:rsidRDefault="00ED5BAD">
      <w:pPr>
        <w:ind w:firstLine="54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0400 «Национальная экономика»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данному разделу исполнение составило 31 928,00 руб. или                   81,6 % при плановых назначениях 39 127,64 руб., в том числе: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бюджета города Мурманска –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15 964,00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руб. </w:t>
      </w:r>
      <w:r>
        <w:rPr>
          <w:rFonts w:ascii="Calibri" w:eastAsia="Calibri" w:hAnsi="Calibri" w:cs="Calibri"/>
          <w:color w:val="000000"/>
          <w:sz w:val="28"/>
          <w:szCs w:val="28"/>
        </w:rPr>
        <w:t>или                   81,6 % при плановых назначениях 19 563,82 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областного бюджета –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15 964,00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руб. или                   81,6 % при плановых назначениях 19 563,82 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Низкий процент исполнения сложился по расходам на сопровождение 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втоматизированного рабочего места АРМ «Муниципал»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(расходы производились в соответствии с фактической потребностью)</w:t>
      </w:r>
      <w:r>
        <w:rPr>
          <w:rFonts w:ascii="Calibri" w:eastAsia="Calibri" w:hAnsi="Calibri" w:cs="Calibri"/>
          <w:color w:val="000000"/>
          <w:sz w:val="28"/>
          <w:szCs w:val="28"/>
        </w:rPr>
        <w:t>.  </w:t>
      </w:r>
    </w:p>
    <w:p w:rsidR="00A73B52" w:rsidRDefault="00ED5BAD">
      <w:pPr>
        <w:ind w:firstLine="54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1000 «Социальная политика»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данному разделу исполнение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бюджета города Мурманска </w:t>
      </w:r>
      <w:r>
        <w:rPr>
          <w:rFonts w:ascii="Calibri" w:eastAsia="Calibri" w:hAnsi="Calibri" w:cs="Calibri"/>
          <w:color w:val="000000"/>
          <w:sz w:val="28"/>
          <w:szCs w:val="28"/>
        </w:rPr>
        <w:t>составило 613 589,87 руб. ил</w:t>
      </w:r>
      <w:r>
        <w:rPr>
          <w:rFonts w:ascii="Calibri" w:eastAsia="Calibri" w:hAnsi="Calibri" w:cs="Calibri"/>
          <w:color w:val="000000"/>
          <w:sz w:val="28"/>
          <w:szCs w:val="28"/>
        </w:rPr>
        <w:t>и 100,0 % от плановых назначений.</w:t>
      </w:r>
    </w:p>
    <w:p w:rsidR="00A73B52" w:rsidRDefault="00ED5BAD">
      <w:pPr>
        <w:ind w:firstLine="540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2.2. Администрация города Мурманска (вед. 951)</w:t>
      </w:r>
    </w:p>
    <w:p w:rsidR="00A73B52" w:rsidRDefault="00ED5BAD">
      <w:pPr>
        <w:ind w:firstLine="54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Исполнение по ведомству составило 893 851 227,67 руб. или 97,8 % при плановых назначениях 913 846 345,16 руб.,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бюджета города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845 </w:t>
      </w:r>
      <w:r>
        <w:rPr>
          <w:rFonts w:ascii="Calibri" w:eastAsia="Calibri" w:hAnsi="Calibri" w:cs="Calibri"/>
          <w:color w:val="000000"/>
          <w:sz w:val="28"/>
          <w:szCs w:val="28"/>
        </w:rPr>
        <w:t>414 465,94 руб. или 98,2 % при плановых назначениях 860 976 418,62 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lastRenderedPageBreak/>
        <w:t xml:space="preserve">за счет средств областного и федерального бюджетов </w:t>
      </w: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              48 436 761,73 руб. или 91,6 % при плановых назначениях  52 869 926,54 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Объем расходов по сводной бюджетной рос</w:t>
      </w:r>
      <w:r>
        <w:rPr>
          <w:rFonts w:ascii="Calibri" w:eastAsia="Calibri" w:hAnsi="Calibri" w:cs="Calibri"/>
          <w:color w:val="000000"/>
          <w:sz w:val="28"/>
          <w:szCs w:val="28"/>
        </w:rPr>
        <w:t>писи расходов бюджета города Мурманска превышает объем расходов бюджета города Мурманска, утвержденный Решением по главному распорядителю бюджетных средств, на 12 712 633,09 руб., из них: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2 709 000,00 руб. –  на обеспечение деятельности муниципальных служа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щих администрации города Мурманска, в пределах расходов, предусмотренных на содержание органов местного самоуправления;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74 633,09 руб. – на государственную регистрацию актов гражданского состояния, производимые за счет средств бюджета города Мурманска;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9 929 000,00 руб. – на основании уведомлений о предоставлении субсидии субвенции, иного межбюджетного трансферта, имеющего целевое назначение на 2022 год и на плановый период 2023 и 2024 годов Министерства финансов Мурманской области от 09.11.2022 № 4159,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от 06.12.2022 № 4610,  от 14.12.2022 № 4898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(резервный фонд Правительства Мурманской области на возмещение понесенных расходов на размещение и питание граждан Российской Федерации, Украины, Донецкой Народной Республики, Луганской Народной Республики и лиц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без гражданства, постоянно проживающих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 и Луганской Народной Республики, прибывших на территорию горо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да Мурманска в экстренном массовом порядке).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сравнению с 2021 годом исполнение по ведомству в целом увеличилось на 117 587 956,67 руб. или на 15,1 % (2021 год – 776 263 271,00 руб.),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бюджета города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в целом увели</w:t>
      </w:r>
      <w:r>
        <w:rPr>
          <w:rFonts w:ascii="Calibri" w:eastAsia="Calibri" w:hAnsi="Calibri" w:cs="Calibri"/>
          <w:color w:val="000000"/>
          <w:sz w:val="28"/>
          <w:szCs w:val="28"/>
        </w:rPr>
        <w:t>чилось на 102 479 522,70 руб., из них основные расходы: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увеличены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на: обеспечение деятельности муниципальных служащих администрации города Мурманска в пределах расходов, предусмотренных на содержание органов местного самоуправления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(индексация должностны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х окладов с 01.10.2022 на 4,0 %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), обеспечение деятельности (оказание услуг) подведомственных учреждений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(оплата труда с начислениями на выплаты по оплате труда в связи с повышением заработной платы работникам муниципальных учреждений с 01.10.2022 на 4,0 %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и увеличением минимального размера оплаты труда с 01.01.2022; услуги связи; ремонт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lastRenderedPageBreak/>
        <w:t>автотранспортных средств; приобретение горюче–смазочных материалов, материальных запасов,</w:t>
      </w:r>
      <w:r>
        <w:rPr>
          <w:rFonts w:ascii="Calibri" w:eastAsia="Calibri" w:hAnsi="Calibri" w:cs="Calibri"/>
          <w:i/>
          <w:color w:val="FF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основных средств;</w:t>
      </w:r>
      <w:r>
        <w:rPr>
          <w:rFonts w:ascii="Calibri" w:eastAsia="Calibri" w:hAnsi="Calibri" w:cs="Calibri"/>
          <w:i/>
          <w:color w:val="FF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коммунальные услуги в связи с индексацией на                     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 3,9 % с 01.01.2022);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мероприятия подпрограммы «Совершенствование организации деятельности органов местного самоуправления»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(почтовые расходы; приобретение основных средств, материальных запасов; закупка товаров, работ, услуг для муниципальных нужд)</w:t>
      </w:r>
      <w:r>
        <w:rPr>
          <w:rFonts w:ascii="Calibri" w:eastAsia="Calibri" w:hAnsi="Calibri" w:cs="Calibri"/>
          <w:color w:val="000000"/>
          <w:sz w:val="28"/>
          <w:szCs w:val="28"/>
        </w:rPr>
        <w:t>; мероп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риятия подпрограммы «Информатизация органов управления муниципального образования город Мурманск»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(в 2022 году произведен переход систем электронного документооборота на новую версию, осуществлена настройка и приобретение программных продуктов для обеспече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ния защиты информации,   приобретены кондиционеры в серверную, серверы, проведена техническая инвентаризация оптоволоконной сети города Мурманска);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мероприятия подпрограммы «Противодействие коррупции в муниципальном образовании город Мурманск»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(оказание ус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луг по изготовлению печатной продукции в связи с увеличением стоимости услуг);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на государственную регистрацию актов гражданского состояния, производимые за счет средств бюджета города Мурманска;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на проведение мероприятий, связанных с награждением Почетной </w:t>
      </w:r>
      <w:r>
        <w:rPr>
          <w:rFonts w:ascii="Calibri" w:eastAsia="Calibri" w:hAnsi="Calibri" w:cs="Calibri"/>
          <w:color w:val="000000"/>
          <w:sz w:val="28"/>
          <w:szCs w:val="28"/>
        </w:rPr>
        <w:t>грамотой, присвоением почетных званий и знаков отличия;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уменьшены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по: исполнению судебных актов по искам к муниципальному образованию город Мурманск;</w:t>
      </w:r>
      <w:r>
        <w:rPr>
          <w:rFonts w:ascii="Calibri" w:eastAsia="Calibri" w:hAnsi="Calibri" w:cs="Calibri"/>
          <w:color w:val="FF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обеспечению деятельности КУ «Управление закупок», МБУ «ЦБ ОСП АГМ»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(приобретение основных средств; компе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нсация расходов на оплату стоимости  проезда к месту отдыха и обратно; налог на имущество организации)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областного и федерального бюджетов </w:t>
      </w:r>
      <w:r>
        <w:rPr>
          <w:rFonts w:ascii="Calibri" w:eastAsia="Calibri" w:hAnsi="Calibri" w:cs="Calibri"/>
          <w:color w:val="000000"/>
          <w:sz w:val="28"/>
          <w:szCs w:val="28"/>
        </w:rPr>
        <w:t>в целом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уменьшилось на 15 108 433,97 руб., из них основные расходы: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 увеличены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на: реализацию Закона Мурманской области                                     «Об административных комиссиях»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(индексация должностных окладов с 01.10.2022 на 4,0 %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), на реализацию Закона Мурманской области «О комиссиях по делам несовершеннолетних и защите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их прав в Мурманской области»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(увеличение количества рассмотренных дел об административных правонарушениях и составленных протоколов за отчетный период, индексация должностных окладов с 01.10.2022 на 4,0 %)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обеспечение деятельности муниципальных служащих </w:t>
      </w:r>
      <w:r>
        <w:rPr>
          <w:rFonts w:ascii="Calibri" w:eastAsia="Calibri" w:hAnsi="Calibri" w:cs="Calibri"/>
          <w:color w:val="000000"/>
          <w:sz w:val="28"/>
          <w:szCs w:val="28"/>
        </w:rPr>
        <w:t>администрации города Мурманска по переданным полномочиям Российской Федерации на государственную регистрацию актов гражданского состояния; создание и обеспечение деятельности пунктов временного размещения, связанных с размещением граждан Российской Федерац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ии, иностранных граждан и лиц без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на террит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ории Мурманской области, за счет средств резервного фонда Правительства Мурманской области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(новые расходы)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 уменьшены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по: проведению Всероссийской переписи населения 2021 года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(проводится не реже чем один раз в десять лет),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премированию победителей </w:t>
      </w:r>
      <w:r>
        <w:rPr>
          <w:rFonts w:ascii="Calibri" w:eastAsia="Calibri" w:hAnsi="Calibri" w:cs="Calibri"/>
          <w:color w:val="000000"/>
          <w:sz w:val="28"/>
          <w:szCs w:val="28"/>
        </w:rPr>
        <w:t>Всероссийского конкурса «Лучшая муниципальная практика» в 2021 году.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FF0000"/>
          <w:sz w:val="28"/>
          <w:szCs w:val="28"/>
        </w:rPr>
        <w:t> </w:t>
      </w:r>
    </w:p>
    <w:p w:rsidR="00A73B52" w:rsidRDefault="00ED5BAD">
      <w:pPr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0100 «Общегосударственные расходы»</w:t>
      </w:r>
    </w:p>
    <w:p w:rsidR="00A73B52" w:rsidRDefault="00ED5BAD">
      <w:pPr>
        <w:ind w:firstLine="540"/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данному разделу исполнение составило 714 517 525,67 руб. или                   97,4 % при плановых назначениях 733 820 498,05 руб., в том </w:t>
      </w:r>
      <w:r>
        <w:rPr>
          <w:rFonts w:ascii="Calibri" w:eastAsia="Calibri" w:hAnsi="Calibri" w:cs="Calibri"/>
          <w:color w:val="000000"/>
          <w:sz w:val="28"/>
          <w:szCs w:val="28"/>
        </w:rPr>
        <w:t>числе: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бюджета города Мурманска – </w:t>
      </w:r>
      <w:r>
        <w:rPr>
          <w:rFonts w:ascii="Calibri" w:eastAsia="Calibri" w:hAnsi="Calibri" w:cs="Calibri"/>
          <w:color w:val="000000"/>
          <w:sz w:val="28"/>
          <w:szCs w:val="28"/>
        </w:rPr>
        <w:t>702 010 735,72 руб. или 97,8 % при плановых назначениях 717 442 485,53 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областного бюджета –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12 506 789,95 руб. или 76,4 % при плановых назначениях 16 378 012,52 руб.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Низкий процент и</w:t>
      </w:r>
      <w:r>
        <w:rPr>
          <w:rFonts w:ascii="Calibri" w:eastAsia="Calibri" w:hAnsi="Calibri" w:cs="Calibri"/>
          <w:color w:val="000000"/>
          <w:sz w:val="28"/>
          <w:szCs w:val="28"/>
        </w:rPr>
        <w:t>сполнения сложился по расходам на: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– мероприятия подпрограммы «Противодействие коррупции в муниципальном образовании город Мурманск» в части расходов на оказание услуг по изготовлению печатной продукции в связи со сложившейся экономией по муниципальному ко</w:t>
      </w:r>
      <w:r>
        <w:rPr>
          <w:rFonts w:ascii="Calibri" w:eastAsia="Calibri" w:hAnsi="Calibri" w:cs="Calibri"/>
          <w:color w:val="000000"/>
          <w:sz w:val="28"/>
          <w:szCs w:val="28"/>
        </w:rPr>
        <w:t>нтракту (исполнение составило 76 550,00 руб. или                         85,1 % при плановых назначениях –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90 000,00 руб.);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 реализацию Закона Мурманской области «Об административных комиссиях» в связи с фактической потребностью по расходам: услуги связи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(приобретение марок), </w:t>
      </w:r>
      <w:r>
        <w:rPr>
          <w:rFonts w:ascii="Calibri" w:eastAsia="Calibri" w:hAnsi="Calibri" w:cs="Calibri"/>
          <w:color w:val="000000"/>
          <w:sz w:val="28"/>
          <w:szCs w:val="28"/>
        </w:rPr>
        <w:t>приобретение оргтехники и программного обеспечения для компьютерной техники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(исполнение составило 11 674 420,83 руб. или                             75,5 % при плановых назначениях –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15 442 727,00 руб.);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составление (изменение) спис</w:t>
      </w:r>
      <w:r>
        <w:rPr>
          <w:rFonts w:ascii="Calibri" w:eastAsia="Calibri" w:hAnsi="Calibri" w:cs="Calibri"/>
          <w:color w:val="000000"/>
          <w:sz w:val="28"/>
          <w:szCs w:val="28"/>
        </w:rPr>
        <w:t>ков кандидатов в присяжные заседатели федеральных судов общей юрисдикции в Российской Федерации в связи с фактической потребностью (исполнение 159 090,00 руб. или 60,6 % при плановых назначениях 262 461,40 руб.).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Раздел 0300 «Национальная безопасность и 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правоохранительная деятельность»</w:t>
      </w:r>
    </w:p>
    <w:p w:rsidR="00A73B52" w:rsidRDefault="00ED5BAD">
      <w:pPr>
        <w:ind w:firstLine="54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По данному разделу исполнение составило 87 204 256,94 руб. или                   100,0 % от плановых назначений, в том числе: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бюджета города Мурманска –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61 065 787,06 руб. или 100,0 % от плановых </w:t>
      </w:r>
      <w:r>
        <w:rPr>
          <w:rFonts w:ascii="Calibri" w:eastAsia="Calibri" w:hAnsi="Calibri" w:cs="Calibri"/>
          <w:color w:val="000000"/>
          <w:sz w:val="28"/>
          <w:szCs w:val="28"/>
        </w:rPr>
        <w:t>назначений;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областного и федерального бюджетов –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                26 138 469,88 руб. или 100,0 % от плановых назначений.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1000 «Социальная политика»</w:t>
      </w:r>
    </w:p>
    <w:p w:rsidR="00A73B52" w:rsidRDefault="00ED5BAD">
      <w:pPr>
        <w:ind w:firstLine="54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данному разделу исполнение составило 10 044 048,11 руб. или                   9</w:t>
      </w:r>
      <w:r>
        <w:rPr>
          <w:rFonts w:ascii="Calibri" w:eastAsia="Calibri" w:hAnsi="Calibri" w:cs="Calibri"/>
          <w:color w:val="000000"/>
          <w:sz w:val="28"/>
          <w:szCs w:val="28"/>
        </w:rPr>
        <w:t>4,8 % при плановых назначениях 10 599 670,00 руб., в том числе: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бюджета города Мурманска – </w:t>
      </w:r>
      <w:r>
        <w:rPr>
          <w:rFonts w:ascii="Calibri" w:eastAsia="Calibri" w:hAnsi="Calibri" w:cs="Calibri"/>
          <w:color w:val="000000"/>
          <w:sz w:val="28"/>
          <w:szCs w:val="28"/>
        </w:rPr>
        <w:t>252 546,21 руб. или     99,5 % при плановых назначениях 253 900,00 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областного бюджета –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9 791 501,90 руб. или 94,6 % при плано</w:t>
      </w:r>
      <w:r>
        <w:rPr>
          <w:rFonts w:ascii="Calibri" w:eastAsia="Calibri" w:hAnsi="Calibri" w:cs="Calibri"/>
          <w:color w:val="000000"/>
          <w:sz w:val="28"/>
          <w:szCs w:val="28"/>
        </w:rPr>
        <w:t>вых назначениях 10 345 770,00 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Низкий процент исполнения сложился по расходам на реализацию Закона Мурманской области «О комиссиях по делам несовершеннолетних и защите их прав в Мурманской области» в связи с фактической потребностью по расходам на </w:t>
      </w:r>
      <w:r>
        <w:rPr>
          <w:rFonts w:ascii="Calibri" w:eastAsia="Calibri" w:hAnsi="Calibri" w:cs="Calibri"/>
          <w:color w:val="000000"/>
          <w:sz w:val="28"/>
          <w:szCs w:val="28"/>
        </w:rPr>
        <w:t>приобретение основных средств и материальных запасов (исполнение составило 9 791 501,90  руб. или 94,6 % при плановых назначениях 10 345 770,00  руб.).</w:t>
      </w:r>
    </w:p>
    <w:p w:rsidR="00A73B52" w:rsidRDefault="00ED5BAD">
      <w:pPr>
        <w:ind w:firstLine="54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1200 «Средства массовой информации»</w:t>
      </w:r>
    </w:p>
    <w:p w:rsidR="00A73B52" w:rsidRDefault="00ED5BAD">
      <w:pPr>
        <w:ind w:firstLine="54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данному разделу исполнение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за счет средств бюджета гор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составило 82 085 396,95 руб. или 99,8 % при плановых назначениях 82 214 000,00 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2.3. Комитет по социальной поддержке, взаимодействию                                           с общественными организациями и делам молодежи 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администрации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 города Мурманска (вед. 953)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Исполнение по ведомству составило 253 974 667,82 руб. или 85,7 % при плановых назначениях 296 263 249,29 руб.,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бюджета города Мурманска – </w:t>
      </w:r>
      <w:r>
        <w:rPr>
          <w:rFonts w:ascii="Calibri" w:eastAsia="Calibri" w:hAnsi="Calibri" w:cs="Calibri"/>
          <w:color w:val="000000"/>
          <w:sz w:val="28"/>
          <w:szCs w:val="28"/>
        </w:rPr>
        <w:t>213 632 118,79 или                         99,6 % при план</w:t>
      </w:r>
      <w:r>
        <w:rPr>
          <w:rFonts w:ascii="Calibri" w:eastAsia="Calibri" w:hAnsi="Calibri" w:cs="Calibri"/>
          <w:color w:val="000000"/>
          <w:sz w:val="28"/>
          <w:szCs w:val="28"/>
        </w:rPr>
        <w:t>овых назначениях 214 445 809,29 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областного бюджета </w:t>
      </w:r>
      <w:r>
        <w:rPr>
          <w:rFonts w:ascii="Calibri" w:eastAsia="Calibri" w:hAnsi="Calibri" w:cs="Calibri"/>
          <w:color w:val="000000"/>
          <w:sz w:val="28"/>
          <w:szCs w:val="28"/>
        </w:rPr>
        <w:t>– 40 342 549,03 руб. или 49,3 % при плановых назначениях 81 817 440,00 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lastRenderedPageBreak/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Объем расходов по свободной бюджетной росписи расходов бюджета города Мурманска больше объема расходов бю</w:t>
      </w:r>
      <w:r>
        <w:rPr>
          <w:rFonts w:ascii="Calibri" w:eastAsia="Calibri" w:hAnsi="Calibri" w:cs="Calibri"/>
          <w:color w:val="000000"/>
          <w:sz w:val="28"/>
          <w:szCs w:val="28"/>
        </w:rPr>
        <w:t>джета города Мурманска, утвержденного Решением по главному распорядителю бюджетных средств, на 1 893 900,00 руб., из них: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1 548 500,00 руб. – на основании уведомления о предоставлении субсидии, субвенции, иного межбюджетного трансферта, имеющего целевое на</w:t>
      </w:r>
      <w:r>
        <w:rPr>
          <w:rFonts w:ascii="Calibri" w:eastAsia="Calibri" w:hAnsi="Calibri" w:cs="Calibri"/>
          <w:color w:val="000000"/>
          <w:sz w:val="28"/>
          <w:szCs w:val="28"/>
        </w:rPr>
        <w:t>значение на 2022 год и плановый период 2023 и 2024 годов Министерства финансов Мурманской области от 12.12.2022 № 4750 на осуществление органами местного самоуправления государственных полномочий по предоставлению и организации выплаты вознаграждения опеку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нам совершеннолетних недееспособных граждан в связи с уточнением потребности в конце года;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345 400,0 руб. – на обеспечение деятельности муниципальных служащих комитета по социальной поддержке, взаимодействию с общественными организациями и делам молодежи </w:t>
      </w:r>
      <w:r>
        <w:rPr>
          <w:rFonts w:ascii="Calibri" w:eastAsia="Calibri" w:hAnsi="Calibri" w:cs="Calibri"/>
          <w:color w:val="000000"/>
          <w:sz w:val="28"/>
          <w:szCs w:val="28"/>
        </w:rPr>
        <w:t>администрации города Мурманска, в пределах расходов, предусмотренных на содержание органов местного самоуправления. 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сравнению с 2021 годом исполнение по ведомству в целом увеличилось на 20 745 778,47 руб. или на 8,9 % (2021 год –           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          233 228 889,35 руб.),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за счет средств бюджета города Мурманска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увеличилось на 16 428 095,14 руб., из них основные расходы: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увеличены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на: обеспечение деятельности муниципальных служащих комитета по социальной поддержк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е, взаимодействию с общественными организациями и делам молодежи администрации города Мурманска в пределах расходов, предусмотренных на содержание органов местного самоуправления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(индексация должностных окладов с 01.10.2022 на 4,0 %);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деятельно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сти (оказание услуг) подведомственных учреждений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(оплата труда с начислениями на выплаты по оплате труда в связи с повышением заработной платы работникам муниципальных учреждений с 01.10.2022 на 4,0 % и увеличением минимального размера оплаты труда с 01.01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.2022 и с 01.06.2022; обеспечением  показателя средней заработной платы специалистов молодежной политики до уровня 1,5 МРОТ; коммунальные расходы)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разработку дизайн – проектов молодежных пространств и софинансирование к субсидии на мероприятия по созданию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брендированию и укреплению материально–технической базы открытых пространств для поддержки и развития молодежных инициатив; предоставление дополнительного пенсионного обеспечения муниципальным служащим в органах местного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самоуправления муниципального обр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азования город Мурманск и лицам, замещавшим муниципальные должности в муниципальном образовании город Мурманск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(увеличение окладов муниципальных служащих в соответствии с решениями Совета депутатов города Мурманска от 30.11.2021 № 31–419,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от 27.10.2022 № 4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0–556 «О внесении изменений в приложение к решению Совета депутатов города Мурманска от 08.11.2007 № 42-508 «Об утверждении Положения о денежном содержании)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 уменьшены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по: выполнению переданных государственных полномочий по предоставлению единовременной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денежной выплаты многодетным семьям на улучшение жилищных условий, производимые за счет средств бюджета города Мурманска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(расходы на выплату заработной платы с начислениями на выплаты по оплате труда в связи с совмещением должности специалиста, выполняющег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о переданные государственные полномочия в 2022 году),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мероприятиям подпрограммы «Совершенствование организации деятельности органов местного самоуправления»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(приобретение основных средств)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за счет средств областного и федерального бюджетов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целом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чилось на 4 317 683,33 руб., из них основные расходы: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увеличены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на: реализацию Закона Мурманской области «О наделении органов местного самоуправления муниципальных образований со статусом городского округа и муниципального района отдельными государствен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ными полномочиями по опеке и попечительству в отношении совершеннолетних граждан»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(увеличен норматив затрат на одного работника, осуществляющего выполнение государственных полномочий, индексация должностных окладов с 01.10.2022 на 4,0 %)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осуществление органами местного самоуправления государственных полномочий по предоставлению и организации выплаты вознаграждения опекунам совершеннолетних недееспособных граждан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(увеличение численности совершеннолетних недееспособных граждан, индексация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должностных окладов с 01.10.2022 на 4,0 %); </w:t>
      </w:r>
      <w:r>
        <w:rPr>
          <w:rFonts w:ascii="Calibri" w:eastAsia="Calibri" w:hAnsi="Calibri" w:cs="Calibri"/>
          <w:color w:val="000000"/>
          <w:sz w:val="28"/>
          <w:szCs w:val="28"/>
        </w:rPr>
        <w:t>финансовое обеспечение (возмещение) расходов работодателей на выплату вознаграждения (заработной платы) гражданам, участвующим во временных общественно полезных работах (за счет средств резервного фонда Правитель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ства Мурманской области)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(увеличение количества трудоустроенных несовершеннолетних граждан от 14 до 18 лет)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 уменьшены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по: реализации мероприятий подпрограммы «Совершенствование организации деятельности органов местного самоуправления»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(приобретение осн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овных средств)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осуществлению государственных полномочий по предоставлению единовременной денежной выплаты многодетным семьям на улучшение жилищных условий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(заявительный характер расходов, уменьшение количества получателей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lastRenderedPageBreak/>
        <w:t>выплат от планируемого)</w:t>
      </w:r>
      <w:r>
        <w:rPr>
          <w:rFonts w:ascii="Calibri" w:eastAsia="Calibri" w:hAnsi="Calibri" w:cs="Calibri"/>
          <w:color w:val="000000"/>
          <w:sz w:val="28"/>
          <w:szCs w:val="28"/>
        </w:rPr>
        <w:t>; реализац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ии мероприятий, направленных на укрепление гражданского единства, межнационального согласия и этнокультурное развитие народов России на территории Мурманской области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(в 2022 году субсидия не  предоставлена)</w:t>
      </w:r>
      <w:r>
        <w:rPr>
          <w:rFonts w:ascii="Calibri" w:eastAsia="Calibri" w:hAnsi="Calibri" w:cs="Calibri"/>
          <w:color w:val="000000"/>
          <w:sz w:val="28"/>
          <w:szCs w:val="28"/>
        </w:rPr>
        <w:t>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0100 «Общегосударственные вопросы»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данному разделу исполнение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бюджета города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составило 48 911 260,38 руб. или 99,8 % при плановых назначениях 49 019 869,29 руб. 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0700 «Образование»</w:t>
      </w:r>
    </w:p>
    <w:p w:rsidR="00A73B52" w:rsidRDefault="00ED5BAD">
      <w:pPr>
        <w:ind w:firstLine="54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данному разделу исполнение составило 113 641 423,74 руб. или       </w:t>
      </w:r>
      <w:r>
        <w:rPr>
          <w:rFonts w:ascii="Calibri" w:eastAsia="Calibri" w:hAnsi="Calibri" w:cs="Calibri"/>
          <w:color w:val="000000"/>
          <w:sz w:val="28"/>
          <w:szCs w:val="28"/>
        </w:rPr>
        <w:t>            99,9 % при плановых назначениях 113 786 440,00 руб.,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бюджета города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106 990 504,00 руб. или 100,0 % при плановых назначениях 107 038 640,00 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областного бюджета – </w:t>
      </w:r>
      <w:r>
        <w:rPr>
          <w:rFonts w:ascii="Calibri" w:eastAsia="Calibri" w:hAnsi="Calibri" w:cs="Calibri"/>
          <w:color w:val="000000"/>
          <w:sz w:val="28"/>
          <w:szCs w:val="28"/>
        </w:rPr>
        <w:t>6 650 919,74 руб. ил</w:t>
      </w:r>
      <w:r>
        <w:rPr>
          <w:rFonts w:ascii="Calibri" w:eastAsia="Calibri" w:hAnsi="Calibri" w:cs="Calibri"/>
          <w:color w:val="000000"/>
          <w:sz w:val="28"/>
          <w:szCs w:val="28"/>
        </w:rPr>
        <w:t>и 98,6 % при плановых назначениях 6 747 800,00 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Низкий процент исполнения сложился: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бюджета города Мурманска</w:t>
      </w:r>
      <w:r>
        <w:rPr>
          <w:rFonts w:ascii="Calibri" w:eastAsia="Calibri" w:hAnsi="Calibri" w:cs="Calibri"/>
          <w:color w:val="FF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по организации мероприятий в области молодежной политики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(командировочные расходы, фактическая оплата проезда и проживания ме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ньше запланированных  расходов) (</w:t>
      </w:r>
      <w:r>
        <w:rPr>
          <w:rFonts w:ascii="Calibri" w:eastAsia="Calibri" w:hAnsi="Calibri" w:cs="Calibri"/>
          <w:color w:val="000000"/>
          <w:sz w:val="28"/>
          <w:szCs w:val="28"/>
        </w:rPr>
        <w:t>исполнение составило 88 864,00 руб. или 88,9 % при плановых назначениях 100 000,00 руб.);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областного бюджета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по финансовому обеспечению (возмещению) расходов работодателей на выплату вознаграждения </w:t>
      </w:r>
      <w:r>
        <w:rPr>
          <w:rFonts w:ascii="Calibri" w:eastAsia="Calibri" w:hAnsi="Calibri" w:cs="Calibri"/>
          <w:color w:val="000000"/>
          <w:sz w:val="28"/>
          <w:szCs w:val="28"/>
        </w:rPr>
        <w:t>(заработной платы) гражданам, участвующим во временных общественно полезных работах (за счет средств резервного фонда Правительства Мурманской области)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в связи с уменьшением количества трудоустроенных несовершеннолетних граждан от  планируемого (исполнение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составило 1 150 919,74 руб. или 92,2 % при плановых назначениях 1 247 800,00 руб.).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1000 «Социальная политика»</w:t>
      </w:r>
    </w:p>
    <w:p w:rsidR="00A73B52" w:rsidRDefault="00ED5BAD">
      <w:pPr>
        <w:ind w:firstLine="54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По данному разделу исполнение составило 91 421 983,70 руб. или 68,5 % при плановых назначениях 133 456 940,00 руб.,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чет средств бюджета города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57 730 354,41 руб. или 98,9 % при плановых назначениях 58 387 300,00 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областного бюджета – </w:t>
      </w:r>
      <w:r>
        <w:rPr>
          <w:rFonts w:ascii="Calibri" w:eastAsia="Calibri" w:hAnsi="Calibri" w:cs="Calibri"/>
          <w:color w:val="000000"/>
          <w:sz w:val="28"/>
          <w:szCs w:val="28"/>
        </w:rPr>
        <w:t>33 691 629,29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 руб. или 44,9 % при плановых назначениях 75 082 640,00 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Низкий процент исполнения сл</w:t>
      </w:r>
      <w:r>
        <w:rPr>
          <w:rFonts w:ascii="Calibri" w:eastAsia="Calibri" w:hAnsi="Calibri" w:cs="Calibri"/>
          <w:color w:val="000000"/>
          <w:sz w:val="28"/>
          <w:szCs w:val="28"/>
        </w:rPr>
        <w:t>ожился: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бюджета города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по: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организации бесплатного питания, посещения общего отделения бань в рамках мероприятий по обеспечению социальных гарантий и усилению адресной направленности дополнительных мер социальной поддержки отдел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ьных категорий граждан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(оплата по факту оказания услуг)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(исполнение составило 278 943,50 руб. или 92,7 % при плановых назначениях                             300 857,01 руб.);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реализации Положения о звании «Почетный гражданин города–героя Мурманска» в ч</w:t>
      </w:r>
      <w:r>
        <w:rPr>
          <w:rFonts w:ascii="Calibri" w:eastAsia="Calibri" w:hAnsi="Calibri" w:cs="Calibri"/>
          <w:color w:val="000000"/>
          <w:sz w:val="28"/>
          <w:szCs w:val="28"/>
        </w:rPr>
        <w:t>асти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обеспечения единым социальным проездным билетом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(заявительный характер выплат)  </w:t>
      </w:r>
      <w:r>
        <w:rPr>
          <w:rFonts w:ascii="Calibri" w:eastAsia="Calibri" w:hAnsi="Calibri" w:cs="Calibri"/>
          <w:color w:val="000000"/>
          <w:sz w:val="28"/>
          <w:szCs w:val="28"/>
        </w:rPr>
        <w:t>(исполнение составило 242 550,00 руб. или 85,2 % при плановых назначениях 284 550,00 руб.);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реализации Положения о звании «Почетный гражданин города–героя Мурманска» в ч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асти возмещения расходов за ритуальные услуги, оказываемые специализированными организациями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(заявительный характер выплат</w:t>
      </w:r>
      <w:r>
        <w:rPr>
          <w:rFonts w:ascii="Calibri" w:eastAsia="Calibri" w:hAnsi="Calibri" w:cs="Calibri"/>
          <w:color w:val="000000"/>
          <w:sz w:val="28"/>
          <w:szCs w:val="28"/>
        </w:rPr>
        <w:t>)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(исполнение составило 50 000,00 руб. или 90,9 % при плановых назначениях           55 000,00 руб.);</w:t>
      </w:r>
    </w:p>
    <w:p w:rsidR="00A73B52" w:rsidRDefault="00ED5BAD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областного бюджета </w:t>
      </w:r>
      <w:r>
        <w:rPr>
          <w:rFonts w:ascii="Calibri" w:eastAsia="Calibri" w:hAnsi="Calibri" w:cs="Calibri"/>
          <w:color w:val="000000"/>
          <w:sz w:val="28"/>
          <w:szCs w:val="28"/>
        </w:rPr>
        <w:t>по: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 осуществлению государственных полномочий по предоставлению единовременной денежной выплаты многодетным семьям на улучшение жилищных условий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(заявительный характер выплат) </w:t>
      </w:r>
      <w:r>
        <w:rPr>
          <w:rFonts w:ascii="Calibri" w:eastAsia="Calibri" w:hAnsi="Calibri" w:cs="Calibri"/>
          <w:color w:val="000000"/>
          <w:sz w:val="28"/>
          <w:szCs w:val="28"/>
        </w:rPr>
        <w:t>(исполнение составило 15 111 850,97 руб. или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27,5 % при плановых назначениях 54 944 000,00 руб.);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 осуществлению органами местного самоуправления государственных полномочий по предоставлению и организации выплаты вознаграждения опекунам совершеннолетних недееспособных граждан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(уменьшение численност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и получателей от планируемой)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(исполнение составило                     12 431 754,65 руб. или 91,0 % при плановых назначениях 13 667 300,00 руб.).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2.4. Комитет по культуре администрации </w:t>
      </w:r>
    </w:p>
    <w:p w:rsidR="00A73B52" w:rsidRDefault="00ED5BAD">
      <w:pPr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города Мурманска (вед. 954)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lastRenderedPageBreak/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Исполнение по ведомству составило 1 </w:t>
      </w:r>
      <w:r>
        <w:rPr>
          <w:rFonts w:ascii="Calibri" w:eastAsia="Calibri" w:hAnsi="Calibri" w:cs="Calibri"/>
          <w:color w:val="000000"/>
          <w:sz w:val="28"/>
          <w:szCs w:val="28"/>
        </w:rPr>
        <w:t>403 759 494,29  руб. или 91,9 %, в том числе: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бюджета города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– 1 274 838 942,75 руб. или   100,0 % от плановых назначений</w:t>
      </w:r>
      <w:r>
        <w:rPr>
          <w:rFonts w:ascii="Calibri" w:eastAsia="Calibri" w:hAnsi="Calibri" w:cs="Calibri"/>
          <w:strike/>
          <w:color w:val="000000"/>
          <w:sz w:val="28"/>
          <w:szCs w:val="28"/>
        </w:rPr>
        <w:t>;</w:t>
      </w:r>
      <w:r>
        <w:rPr>
          <w:rFonts w:ascii="Calibri" w:eastAsia="Calibri" w:hAnsi="Calibri" w:cs="Calibri"/>
          <w:strike/>
          <w:color w:val="000000"/>
        </w:rPr>
        <w:t xml:space="preserve">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областного и федерального бюджетов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–                               128 920 551,54  руб. или 86,7 % при плановых назначениях 148 757 056,04 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Объем расходов по сводной бюджетной росписи расходов бюджета города Мурманска больше объема расходов бюджета города Мурманска, утвержденного Реш</w:t>
      </w:r>
      <w:r>
        <w:rPr>
          <w:rFonts w:ascii="Calibri" w:eastAsia="Calibri" w:hAnsi="Calibri" w:cs="Calibri"/>
          <w:color w:val="000000"/>
          <w:sz w:val="28"/>
          <w:szCs w:val="28"/>
        </w:rPr>
        <w:t>ением по главному распорядителю бюджетных средств, на 95 831 786,00 руб., из них: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390 600,00 руб. – на обеспечение деятельности муниципальных служащих комитета по культуре администрации города Мурманска, в пределах расходов, предусмотренных на содержание о</w:t>
      </w:r>
      <w:r>
        <w:rPr>
          <w:rFonts w:ascii="Calibri" w:eastAsia="Calibri" w:hAnsi="Calibri" w:cs="Calibri"/>
          <w:color w:val="000000"/>
          <w:sz w:val="28"/>
          <w:szCs w:val="28"/>
        </w:rPr>
        <w:t>рганов местного самоуправления;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79 724 086,00 руб. – на основании постановления администрации города Мурманска от 28.12.2022 № 4391 «О перераспределении бюджетных ассигнований, предусмотренных на реализацию муниципальных программ города Мурманска и непрогр</w:t>
      </w:r>
      <w:r>
        <w:rPr>
          <w:rFonts w:ascii="Calibri" w:eastAsia="Calibri" w:hAnsi="Calibri" w:cs="Calibri"/>
          <w:color w:val="000000"/>
          <w:sz w:val="28"/>
          <w:szCs w:val="28"/>
        </w:rPr>
        <w:t>аммной деятельности органов местного самоуправления»</w:t>
      </w:r>
      <w:r>
        <w:rPr>
          <w:rFonts w:ascii="Calibri" w:eastAsia="Calibri" w:hAnsi="Calibri" w:cs="Calibri"/>
          <w:color w:val="C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на оснащение МБУ ДО «Детская художественная школа» после выполнения ремонтных работ по адресу: ул. Полярной Дивизии, д. 1/16;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130 000,00 руб. – на основании постановления администрации города Мурманска о</w:t>
      </w:r>
      <w:r>
        <w:rPr>
          <w:rFonts w:ascii="Calibri" w:eastAsia="Calibri" w:hAnsi="Calibri" w:cs="Calibri"/>
          <w:color w:val="000000"/>
          <w:sz w:val="28"/>
          <w:szCs w:val="28"/>
        </w:rPr>
        <w:t>т 14.12.2022 № 4107 «О перераспределении бюджетных ассигнований, предусмотренных на реализацию муниципальных программ города Мурманска»</w:t>
      </w:r>
      <w:r>
        <w:rPr>
          <w:rFonts w:ascii="Calibri" w:eastAsia="Calibri" w:hAnsi="Calibri" w:cs="Calibri"/>
          <w:color w:val="C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на реализацию мероприятий подпрограммы «Поддержка традиций и народного творчества, развитие творческого потенциала жител</w:t>
      </w:r>
      <w:r>
        <w:rPr>
          <w:rFonts w:ascii="Calibri" w:eastAsia="Calibri" w:hAnsi="Calibri" w:cs="Calibri"/>
          <w:color w:val="000000"/>
          <w:sz w:val="28"/>
          <w:szCs w:val="28"/>
        </w:rPr>
        <w:t>ей города»  (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приобретение сувенирной и полиграфической продукции</w:t>
      </w:r>
      <w:r>
        <w:rPr>
          <w:rFonts w:ascii="Calibri" w:eastAsia="Calibri" w:hAnsi="Calibri" w:cs="Calibri"/>
          <w:color w:val="000000"/>
          <w:sz w:val="28"/>
          <w:szCs w:val="28"/>
        </w:rPr>
        <w:t>);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15 587 100,00 руб. – на основании уведомления о предоставлении субсидии, субвенции, иного межбюджетного трансферта, имеющего целевое назначение на 2022 год и плановый период 2023 и 2024 го</w:t>
      </w:r>
      <w:r>
        <w:rPr>
          <w:rFonts w:ascii="Calibri" w:eastAsia="Calibri" w:hAnsi="Calibri" w:cs="Calibri"/>
          <w:color w:val="000000"/>
          <w:sz w:val="28"/>
          <w:szCs w:val="28"/>
        </w:rPr>
        <w:t>дов Министерства финансов Мурманской области от 02.12.2022 № 47701000/3 на софинансирование расходов, направляемых на оплату труда и начисления на выплаты по оплате труда работникам муниципальных учреждений.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сравнению с 2021 годом исполнение по ведомс</w:t>
      </w:r>
      <w:r>
        <w:rPr>
          <w:rFonts w:ascii="Calibri" w:eastAsia="Calibri" w:hAnsi="Calibri" w:cs="Calibri"/>
          <w:color w:val="000000"/>
          <w:sz w:val="28"/>
          <w:szCs w:val="28"/>
        </w:rPr>
        <w:t>тву уменьшилось в целом на 124 196 327,79 руб. или на 8,1 % (2021 год – 1 527 955 822,08 руб.),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lastRenderedPageBreak/>
        <w:t>за счет средств бюджета города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в целом уменьшилось на                154 124 354,39 руб., из них основные расходы: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увеличены </w:t>
      </w:r>
      <w:r>
        <w:rPr>
          <w:rFonts w:ascii="Calibri" w:eastAsia="Calibri" w:hAnsi="Calibri" w:cs="Calibri"/>
          <w:color w:val="000000"/>
          <w:sz w:val="28"/>
          <w:szCs w:val="28"/>
        </w:rPr>
        <w:t>на: обеспе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чение деятельности муниципальных служащих комитета по культуре администрации города Мурманска в пределах расходов, предусмотренных на содержание органов местного самоуправления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(индексация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должностных окладов с 01.10.2022 на 4,0 %)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реализацию мероприятий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подпрограммы «Совершенствование организации деятельности органов местного самоуправления»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(приобретение основных средств)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обеспечение деятельности (оказание услуг) подведомственных учреждений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(оплата труда с начислениями на выплаты по оплате труда: отдель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ным категориям работников муниципальных учреждений в целях сохранения достигнутых целевых показателей в соответствии с Указом Президента Российской Федерации от 07.05.2012 № 597 «О мероприятиях по реализации государственной социальной политики» и прочим ра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ботникам муниципальных учреждений в связи с повышением заработной платы работникам муниципальных учреждений с 01.10.2022 на 4,0 %, а также  доплата до установленного минимального размера оплаты труда с 01.01.2022 и с 01.06.2022); коммунальные услуги в связ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и с индексацией на 3,9 % с 01.01.2022; уплата земельного налога)</w:t>
      </w:r>
      <w:r>
        <w:rPr>
          <w:rFonts w:ascii="Calibri" w:eastAsia="Calibri" w:hAnsi="Calibri" w:cs="Calibri"/>
          <w:color w:val="000000"/>
          <w:sz w:val="28"/>
          <w:szCs w:val="28"/>
        </w:rPr>
        <w:t>; софинансирование за счет средств местного бюджета к субсидии из областного бюджета на осуществление городом Мурманском функций административного центра области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(разовые расходы в связи с нео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бходимостью благоустройства в части детских и смотровых площадок)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  <w:r>
        <w:rPr>
          <w:rFonts w:ascii="Calibri" w:eastAsia="Calibri" w:hAnsi="Calibri" w:cs="Calibri"/>
          <w:color w:val="0070C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мероприятия в рамках программы «Формирование современной городской среды на территории муниципального образования город Мурманск»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в части расходов на благоустройство общественных территорий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(увеличение уровня софинансирования к средствам областного бюджета с 28,15 % (2021 год) до 33,05 % (2022 год))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уменьшены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по: реализации мероприятий подпрограммы «Поддержка традиций и народного </w:t>
      </w:r>
      <w:r>
        <w:rPr>
          <w:rFonts w:ascii="Calibri" w:eastAsia="Calibri" w:hAnsi="Calibri" w:cs="Calibri"/>
          <w:color w:val="000000"/>
          <w:sz w:val="28"/>
          <w:szCs w:val="28"/>
        </w:rPr>
        <w:t>творчества, развитие творческого потенциала жителей города»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color w:val="000000"/>
          <w:sz w:val="24"/>
          <w:szCs w:val="24"/>
        </w:rPr>
        <w:t>(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организация общегородских праздничных мероприятий</w:t>
      </w:r>
      <w:r>
        <w:rPr>
          <w:rFonts w:ascii="Calibri" w:eastAsia="Calibri" w:hAnsi="Calibri" w:cs="Calibri"/>
          <w:color w:val="000000"/>
        </w:rPr>
        <w:t xml:space="preserve">,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издание и приобретение произведений, творческих проектов, сувенирной и полиграфической продукции)</w:t>
      </w:r>
      <w:r>
        <w:rPr>
          <w:rFonts w:ascii="Calibri" w:eastAsia="Calibri" w:hAnsi="Calibri" w:cs="Calibri"/>
          <w:color w:val="000000"/>
          <w:sz w:val="28"/>
          <w:szCs w:val="28"/>
        </w:rPr>
        <w:t>; уплате налога на имущество организаций; содер</w:t>
      </w:r>
      <w:r>
        <w:rPr>
          <w:rFonts w:ascii="Calibri" w:eastAsia="Calibri" w:hAnsi="Calibri" w:cs="Calibri"/>
          <w:color w:val="000000"/>
          <w:sz w:val="28"/>
          <w:szCs w:val="28"/>
        </w:rPr>
        <w:t>жанию объектов благоустройства и фонтанов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(в связи с необходимостью заключения контрактов для обеспечения бесперебойной работы учреждения с 01.01.2022 расходы предусмотрены в 2021 году)</w:t>
      </w:r>
      <w:r>
        <w:rPr>
          <w:rFonts w:ascii="Calibri" w:eastAsia="Calibri" w:hAnsi="Calibri" w:cs="Calibri"/>
          <w:color w:val="000000"/>
          <w:sz w:val="28"/>
          <w:szCs w:val="28"/>
        </w:rPr>
        <w:t>; организации и проведению акций «Зеленый рекорд» и «Земля народу»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(опт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имизация расходов)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  <w:r>
        <w:rPr>
          <w:rFonts w:ascii="Calibri" w:eastAsia="Calibri" w:hAnsi="Calibri" w:cs="Calibri"/>
          <w:i/>
          <w:color w:val="0070C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организации работ по украшению города Мурманска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(оптимизация расходов)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  <w:r>
        <w:rPr>
          <w:rFonts w:ascii="Calibri" w:eastAsia="Calibri" w:hAnsi="Calibri" w:cs="Calibri"/>
          <w:i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разработке проектно–сметной документации и проведению ремонтных работ на общественных территориях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(по фактической потребности);</w:t>
      </w:r>
    </w:p>
    <w:p w:rsidR="00A73B52" w:rsidRDefault="00ED5BAD">
      <w:pPr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lastRenderedPageBreak/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областного и федерального бюджетов </w:t>
      </w:r>
      <w:r>
        <w:rPr>
          <w:rFonts w:ascii="Calibri" w:eastAsia="Calibri" w:hAnsi="Calibri" w:cs="Calibri"/>
          <w:color w:val="000000"/>
          <w:sz w:val="28"/>
          <w:szCs w:val="28"/>
        </w:rPr>
        <w:t>в целом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увеличилось на 29 928 026,60 руб., из них основные расходы: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 увеличены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на: обеспечение деятельности (оказание услуг) подведомственных учреждений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(оплата труда с начислениями на выплаты по оплате т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руда: отдельным категориям работников муниципальных учреждений в целях сохранения достигнутых целевых показателей в соответствии с Указом Президента Российской Федерации от 07.05.2012                 № 597 «О мероприятиях по реализации государственной соци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альной политики»);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проведение ремонтных работ и укрепление материально–технической базы МБУК ДК «Первомайский» города Мурманска; реализацию регионального проекта «Культурная среда»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(создание модельных муниципальных библиотек филиалов № 4, 17 МБУК «Централь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ная детская библиотека» города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); мероприятия на укрепление гражданского единства, межнационального согласия и этнокультурного развития народов России на территории Мурманской области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(реализация мероприятия «Народов дружная семья»</w:t>
      </w:r>
      <w:r>
        <w:rPr>
          <w:rFonts w:ascii="Calibri" w:eastAsia="Calibri" w:hAnsi="Calibri" w:cs="Calibri"/>
          <w:color w:val="000000"/>
          <w:sz w:val="28"/>
          <w:szCs w:val="28"/>
        </w:rPr>
        <w:t>); благоустройст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во детских и смотровых площадок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(мероприятие выполняется в рамках осуществления городом Мурманском функций административного центра области, разовые расходы)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 уменьшены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по: реализации мероприятий в рамках регионального проекта «Культурная среда»  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(в 2022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году субсидия на создание виртуальных концертных залов не предусмотрена)</w:t>
      </w:r>
      <w:r>
        <w:rPr>
          <w:rFonts w:ascii="Calibri" w:eastAsia="Calibri" w:hAnsi="Calibri" w:cs="Calibri"/>
          <w:color w:val="000000"/>
          <w:sz w:val="28"/>
          <w:szCs w:val="28"/>
        </w:rPr>
        <w:t>; развитию муниципальных учреждений культуры и учреждений дополнительного образования детей в сфере культуры и искусства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(в 2022 году субсидия не предусмотрена); </w:t>
      </w:r>
      <w:r>
        <w:rPr>
          <w:rFonts w:ascii="Calibri" w:eastAsia="Calibri" w:hAnsi="Calibri" w:cs="Calibri"/>
          <w:color w:val="000000"/>
          <w:sz w:val="28"/>
          <w:szCs w:val="28"/>
        </w:rPr>
        <w:t>реализации мероприяти</w:t>
      </w:r>
      <w:r>
        <w:rPr>
          <w:rFonts w:ascii="Calibri" w:eastAsia="Calibri" w:hAnsi="Calibri" w:cs="Calibri"/>
          <w:color w:val="000000"/>
          <w:sz w:val="28"/>
          <w:szCs w:val="28"/>
        </w:rPr>
        <w:t>й в рамках регионального проекта «Формирование комфортной городской среды» по благоустройству общественных территорий  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(уменьшение уровня софинансирования к средствам местного бюджета с 71,85 % (2021 год) до 66,95 % (2022 год))</w:t>
      </w:r>
      <w:r>
        <w:rPr>
          <w:rFonts w:ascii="Calibri" w:eastAsia="Calibri" w:hAnsi="Calibri" w:cs="Calibri"/>
          <w:color w:val="000000"/>
          <w:sz w:val="28"/>
          <w:szCs w:val="28"/>
        </w:rPr>
        <w:t>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FF0000"/>
          <w:sz w:val="28"/>
          <w:szCs w:val="28"/>
        </w:rPr>
        <w:t> </w:t>
      </w:r>
    </w:p>
    <w:p w:rsidR="00A73B52" w:rsidRDefault="00ED5BAD">
      <w:pPr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Раздел 0100 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«Общегосударственные расходы»</w:t>
      </w:r>
    </w:p>
    <w:p w:rsidR="00A73B52" w:rsidRDefault="00ED5BAD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данному разделу исполнение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бюджета города Мурманска </w:t>
      </w:r>
      <w:r>
        <w:rPr>
          <w:rFonts w:ascii="Calibri" w:eastAsia="Calibri" w:hAnsi="Calibri" w:cs="Calibri"/>
          <w:color w:val="000000"/>
          <w:sz w:val="28"/>
          <w:szCs w:val="28"/>
        </w:rPr>
        <w:t>составило 13 668 220,89 руб. или 99,7 % при плановых назначениях 13 713 052,02 руб.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0700 «Образование»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данному разделу исполнение составило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502 413 763,50 руб. или               100,0 % при плановых назначениях 502 550 544,00 руб.,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lastRenderedPageBreak/>
        <w:t xml:space="preserve">за счет средств бюджета города Мурманска </w:t>
      </w:r>
      <w:r>
        <w:rPr>
          <w:rFonts w:ascii="Calibri" w:eastAsia="Calibri" w:hAnsi="Calibri" w:cs="Calibri"/>
          <w:color w:val="000000"/>
          <w:sz w:val="28"/>
          <w:szCs w:val="28"/>
        </w:rPr>
        <w:t>– 495 388 403,50  руб. или 100,0 % от плановых назначений;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областного бюджета </w:t>
      </w:r>
      <w:r>
        <w:rPr>
          <w:rFonts w:ascii="Calibri" w:eastAsia="Calibri" w:hAnsi="Calibri" w:cs="Calibri"/>
          <w:color w:val="000000"/>
          <w:sz w:val="28"/>
          <w:szCs w:val="28"/>
        </w:rPr>
        <w:t>– 7 025 360,00 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руб. или 98,1 % при плановых назначениях 7 161 900,00 руб.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Низкий процент исполнения сложился по расходам на реализацию Закона Мурманской области «О сохранении права на меры социальной поддержки отдельных категорий граждан в связи с упразднением поселка г</w:t>
      </w:r>
      <w:r>
        <w:rPr>
          <w:rFonts w:ascii="Calibri" w:eastAsia="Calibri" w:hAnsi="Calibri" w:cs="Calibri"/>
          <w:color w:val="000000"/>
          <w:sz w:val="28"/>
          <w:szCs w:val="28"/>
        </w:rPr>
        <w:t>ородского типа Росляково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» (уменьшение среднегодового количества сотрудников, имеющих право на повышение тарифных ставок по сравнению с плановыми показателями)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(исполнение составило 748 460,00 руб. или 84,6 % при плановых назначениях 885 000,00 руб.).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FF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дел 0800 «Культура, кинематография»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данному разделу исполнение составило 887 677 509,90 руб. или                    97,8 % при плановых назначениях 907 397 632,31 руб.,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бюджета города Мурманска </w:t>
      </w:r>
      <w:r>
        <w:rPr>
          <w:rFonts w:ascii="Calibri" w:eastAsia="Calibri" w:hAnsi="Calibri" w:cs="Calibri"/>
          <w:color w:val="000000"/>
          <w:sz w:val="28"/>
          <w:szCs w:val="28"/>
        </w:rPr>
        <w:t>– 765 782 318,36</w:t>
      </w:r>
      <w:r>
        <w:rPr>
          <w:rFonts w:ascii="Calibri" w:eastAsia="Calibri" w:hAnsi="Calibri" w:cs="Calibri"/>
          <w:color w:val="FF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руб. или 10</w:t>
      </w:r>
      <w:r>
        <w:rPr>
          <w:rFonts w:ascii="Calibri" w:eastAsia="Calibri" w:hAnsi="Calibri" w:cs="Calibri"/>
          <w:color w:val="000000"/>
          <w:sz w:val="28"/>
          <w:szCs w:val="28"/>
        </w:rPr>
        <w:t>0,0 %  от плановых назначений;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областного и федерального бюджетов </w:t>
      </w:r>
      <w:r>
        <w:rPr>
          <w:rFonts w:ascii="Calibri" w:eastAsia="Calibri" w:hAnsi="Calibri" w:cs="Calibri"/>
          <w:color w:val="000000"/>
          <w:sz w:val="28"/>
          <w:szCs w:val="28"/>
        </w:rPr>
        <w:t>–121 895 191,54 руб. или 86,1 % при плановых назначениях 141 595 156,04 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Низкий процент исполнения сложился по расходам на: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реализацию Закона Мурманской области «О сох</w:t>
      </w:r>
      <w:r>
        <w:rPr>
          <w:rFonts w:ascii="Calibri" w:eastAsia="Calibri" w:hAnsi="Calibri" w:cs="Calibri"/>
          <w:color w:val="000000"/>
          <w:sz w:val="28"/>
          <w:szCs w:val="28"/>
        </w:rPr>
        <w:t>ранении права на меры социальной поддержки отдельных категорий граждан в связи с упразднением поселка городского типа Росляково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» (уменьшение среднегодового количества сотрудников, имеющих право на повышение тарифных ставок по сравнению с плановыми показате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лями)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(исполнение составило 645 700,00 руб. или 87,3 % при плановых назначениях 739 300,00 руб.);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 благоустройство детских и смотровых площадок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(мероприятие выполняется в рамках осуществления городом Мурманском функций административного центра области, оп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лата по фактически произведенным расходам) </w:t>
      </w:r>
      <w:r>
        <w:rPr>
          <w:rFonts w:ascii="Calibri" w:eastAsia="Calibri" w:hAnsi="Calibri" w:cs="Calibri"/>
          <w:color w:val="000000"/>
          <w:sz w:val="28"/>
          <w:szCs w:val="28"/>
        </w:rPr>
        <w:t>(исполнение составило 5 268 635,50 руб. или 21,2 % при плановых назначениях 24 875 000,00 руб.).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2.5. Комитет по физической культуре и спорту 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администрации города Мурманска (вед. 955)</w:t>
      </w:r>
    </w:p>
    <w:p w:rsidR="00A73B52" w:rsidRDefault="00ED5BAD">
      <w:pPr>
        <w:ind w:firstLine="54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Исполнение по ведомству </w:t>
      </w:r>
      <w:r>
        <w:rPr>
          <w:rFonts w:ascii="Calibri" w:eastAsia="Calibri" w:hAnsi="Calibri" w:cs="Calibri"/>
          <w:color w:val="000000"/>
          <w:sz w:val="28"/>
          <w:szCs w:val="28"/>
        </w:rPr>
        <w:t>составило 553 230 773,65 руб. или 99,6 % при плановых назначениях 555 533 265,20 руб.,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lastRenderedPageBreak/>
        <w:t>за счет средств бюджета города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– 538 326 424,65 руб. или 99,6 %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при плановых назначениях 540 628 916,20 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областного бюджета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– 14 904 349,00 руб. или 100,0 % от плановых назначений.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сравнению с 2021 годом исполнение по ведомству в целом уменьшилось на  22 103 935,34  руб. или 3,8 % (2021 год –575 334 708,99 руб.),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бюджета города Мурманска </w:t>
      </w:r>
      <w:r>
        <w:rPr>
          <w:rFonts w:ascii="Calibri" w:eastAsia="Calibri" w:hAnsi="Calibri" w:cs="Calibri"/>
          <w:color w:val="000000"/>
          <w:sz w:val="28"/>
          <w:szCs w:val="28"/>
        </w:rPr>
        <w:t>в цел</w:t>
      </w:r>
      <w:r>
        <w:rPr>
          <w:rFonts w:ascii="Calibri" w:eastAsia="Calibri" w:hAnsi="Calibri" w:cs="Calibri"/>
          <w:color w:val="000000"/>
          <w:sz w:val="28"/>
          <w:szCs w:val="28"/>
        </w:rPr>
        <w:t>ом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уменьшилось на                   29 503 935,34 руб., из них основные расходы: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увеличены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на: обеспечение деятельности муниципальных служащих комитета по физической культуре и спорту администрации города Мурманска в пределах расходов, предусмотренных на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содержание органов местного самоуправления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(индексация должностных окладов с 01.10.2022 на 4,0 %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); реализацию мероприятий подпрограммы «Совершенствование организации деятельности органов местного самоуправления»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(приобретение основных средств)</w:t>
      </w:r>
      <w:r>
        <w:rPr>
          <w:rFonts w:ascii="Calibri" w:eastAsia="Calibri" w:hAnsi="Calibri" w:cs="Calibri"/>
          <w:color w:val="000000"/>
          <w:sz w:val="28"/>
          <w:szCs w:val="28"/>
        </w:rPr>
        <w:t>; мероприяти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я, связанные с награждением Почетной грамотой, присвоением почетных званий и знаков отличия; обеспечение деятельности (оказание услуг) подведомственных учреждений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(оплата труда с начислениями на выплаты по оплате труда в связи с повышением заработной платы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работникам муниципальных учреждений с 01.10.2022 на 4,0 % и увеличением минимального размера оплаты труда с 01.01.2022 и с 01.06.2022, коммунальные расходы, содержание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и поддерживающий ремонт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спортивных площадок на придомовых территориях, приобретение спо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ртивного оборудования и инвентаря,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);  строительство и благоустройство спортивных объектов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(благоустройство стадиона «Юность» в МАУ СШ № 6 и спортивного комплекса «Снежинка)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 уменьшены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по: предоставлению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субсидии на возмещение затрат по эксплуатации объе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кта спорта «Крытый каток с искусственным льдом МАУ ГСЦ «Авангард», расположенного по адресу: город Мурманск, пр. Кольский,     д.25, корп.2» в рамках концессионного соглашения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(платежи осуществляются по фактическим расходам учреждения)</w:t>
      </w:r>
      <w:r>
        <w:rPr>
          <w:rFonts w:ascii="Calibri" w:eastAsia="Calibri" w:hAnsi="Calibri" w:cs="Calibri"/>
          <w:color w:val="000000"/>
          <w:sz w:val="28"/>
          <w:szCs w:val="28"/>
        </w:rPr>
        <w:t>; ремонтным работам к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апитального и текущего характера в подведомственных учреждениях; проведению массовых физкультурно–спортивных мероприятий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(в связи с отменой отдельных мероприятий, предусмотренных в календарном плане)</w:t>
      </w:r>
      <w:r>
        <w:rPr>
          <w:rFonts w:ascii="Calibri" w:eastAsia="Calibri" w:hAnsi="Calibri" w:cs="Calibri"/>
          <w:color w:val="000000"/>
          <w:sz w:val="28"/>
          <w:szCs w:val="28"/>
        </w:rPr>
        <w:t>; приобретению транспортных средств  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(2 ледозаливочные ма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шины в МАУ СШ № 6)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устройству систем охраны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(видеонаблюдение)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в подведомственных учреждениях;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областного и федерального бюджетов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в целом увеличилось на 7 400 000,00 руб., из них основные расходы: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lastRenderedPageBreak/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на оказание финансовой поддержки спортивн</w:t>
      </w:r>
      <w:r>
        <w:rPr>
          <w:rFonts w:ascii="Calibri" w:eastAsia="Calibri" w:hAnsi="Calibri" w:cs="Calibri"/>
          <w:color w:val="000000"/>
          <w:sz w:val="28"/>
          <w:szCs w:val="28"/>
        </w:rPr>
        <w:t>ым организациям, осуществляющим подготовку спортивного резерва для сборных команд Российской Федерации в соответствии с федеральными стандартами спортивной подготовки;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на развитие физкультурно–спортивной работы (установку спортивных площадок различного т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ипа, приобретение спортивного и игрового оборудования и инвентаря, музыкального оборудования для организации и проведения физкультурных мероприятий среди различных категорий населения)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(новые расходы)</w:t>
      </w:r>
      <w:r>
        <w:rPr>
          <w:rFonts w:ascii="Calibri" w:eastAsia="Calibri" w:hAnsi="Calibri" w:cs="Calibri"/>
          <w:color w:val="000000"/>
          <w:sz w:val="28"/>
          <w:szCs w:val="28"/>
        </w:rPr>
        <w:t>.</w:t>
      </w:r>
    </w:p>
    <w:p w:rsidR="00A73B52" w:rsidRDefault="00ED5BAD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0100 «Общегосударственные вопросы»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данно</w:t>
      </w:r>
      <w:r>
        <w:rPr>
          <w:rFonts w:ascii="Calibri" w:eastAsia="Calibri" w:hAnsi="Calibri" w:cs="Calibri"/>
          <w:color w:val="000000"/>
          <w:sz w:val="28"/>
          <w:szCs w:val="28"/>
        </w:rPr>
        <w:t>му разделу исполнение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составило 17 809 809,87 руб. или 99,6 % при плановых назначениях 17 878 200,00 руб.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бюджета города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>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1000 «Социальная политика»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данному разделу исполнение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за счет средств бюджета города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составило 35 630,00 руб. или 97,6 % при плановых назначениях 36 500,00 руб. 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1100 «Физическая культура и спорт»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данному разделу исполнение составило 535 385 333,78 руб. или      99,6 % при плановых назначениях 537 618 565,20 руб., в том </w:t>
      </w:r>
      <w:r>
        <w:rPr>
          <w:rFonts w:ascii="Calibri" w:eastAsia="Calibri" w:hAnsi="Calibri" w:cs="Calibri"/>
          <w:color w:val="000000"/>
          <w:sz w:val="28"/>
          <w:szCs w:val="28"/>
        </w:rPr>
        <w:t>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бюджета города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520 480 984,78 руб. или 99,6 % при плановых назначениях 522 714 216,20 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областного бюджета –</w:t>
      </w:r>
      <w:r>
        <w:rPr>
          <w:rFonts w:ascii="Calibri" w:eastAsia="Calibri" w:hAnsi="Calibri" w:cs="Calibri"/>
          <w:color w:val="000000"/>
          <w:sz w:val="28"/>
          <w:szCs w:val="28"/>
        </w:rPr>
        <w:t>14 904 349,00 руб. или 100,0 % от плановых назначений.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2.6. Комитет по образованию админист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рации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города Мурманска (вед. 956)</w:t>
      </w:r>
    </w:p>
    <w:p w:rsidR="00A73B52" w:rsidRDefault="00ED5BAD">
      <w:pPr>
        <w:ind w:firstLine="54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Исполнение по ведомству составило 10 686 447 955,66 руб. или 99,5 % при плановых назначениях 10 736 545 050,70 руб.,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бюджета города Мурманска </w:t>
      </w:r>
      <w:r>
        <w:rPr>
          <w:rFonts w:ascii="Calibri" w:eastAsia="Calibri" w:hAnsi="Calibri" w:cs="Calibri"/>
          <w:color w:val="000000"/>
          <w:sz w:val="28"/>
          <w:szCs w:val="28"/>
        </w:rPr>
        <w:t>– 3 804 493 885,94</w:t>
      </w:r>
      <w:r>
        <w:rPr>
          <w:rFonts w:ascii="Calibri" w:eastAsia="Calibri" w:hAnsi="Calibri" w:cs="Calibri"/>
          <w:b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руб. или 100,0 % от плановых </w:t>
      </w:r>
      <w:r>
        <w:rPr>
          <w:rFonts w:ascii="Calibri" w:eastAsia="Calibri" w:hAnsi="Calibri" w:cs="Calibri"/>
          <w:color w:val="000000"/>
          <w:sz w:val="28"/>
          <w:szCs w:val="28"/>
        </w:rPr>
        <w:t>назначений;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lastRenderedPageBreak/>
        <w:t>за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счет средств областного и федерального бюджетов </w:t>
      </w:r>
      <w:r>
        <w:rPr>
          <w:rFonts w:ascii="Calibri" w:eastAsia="Calibri" w:hAnsi="Calibri" w:cs="Calibri"/>
          <w:color w:val="000000"/>
          <w:sz w:val="28"/>
          <w:szCs w:val="28"/>
        </w:rPr>
        <w:t>–                                      6 881 954 069,72  руб. или 99,3 % при плановых назначениях 6 931 353 787,00 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Объем расходов по сводной бюджетной росписи расходов бюджета города Мур</w:t>
      </w:r>
      <w:r>
        <w:rPr>
          <w:rFonts w:ascii="Calibri" w:eastAsia="Calibri" w:hAnsi="Calibri" w:cs="Calibri"/>
          <w:color w:val="000000"/>
          <w:sz w:val="28"/>
          <w:szCs w:val="28"/>
        </w:rPr>
        <w:t>манска меньше объема расходов бюджета города Мурманска, утвержденного Решением по главному распорядителю бюджетных средств, на 477 928 100,00 руб.,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(–) 267 400,00 руб. – на основании постановления администрации города Мурманска от 22.12.2022 №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4284 «О перераспределении бюджетных ассигнований, предусмотренных на реализацию муниципальных программ города Мурманска и непрограммной деятельности органов местного самоуправления»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(по обеспечению деятельности муниципальных служащих комитета по образован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ию администрации города Мурманска)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  <w:r>
        <w:rPr>
          <w:rFonts w:ascii="Calibri" w:eastAsia="Calibri" w:hAnsi="Calibri" w:cs="Calibri"/>
          <w:color w:val="FF0000"/>
          <w:sz w:val="28"/>
          <w:szCs w:val="28"/>
        </w:rPr>
        <w:t xml:space="preserve">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(–) 6 775 000,00 руб. – на основании уведомления о предоставлении субсидии, субвенции, иного межбюджетного трансферта, имеющего целевое назначение на 2022 год и плановый период 2023 и 2024 годов Министерства финансов </w:t>
      </w:r>
      <w:r>
        <w:rPr>
          <w:rFonts w:ascii="Calibri" w:eastAsia="Calibri" w:hAnsi="Calibri" w:cs="Calibri"/>
          <w:color w:val="000000"/>
          <w:sz w:val="28"/>
          <w:szCs w:val="28"/>
        </w:rPr>
        <w:t>Мурманской области от 02.11.2022 № 3953 на организацию бесплатного горячего питания обучающихся, получающих начальное общее образование в муниципальных образовательных организациях (за счет средств областного бюджета);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(–) 7 518 600,00 руб. – на основании </w:t>
      </w:r>
      <w:r>
        <w:rPr>
          <w:rFonts w:ascii="Calibri" w:eastAsia="Calibri" w:hAnsi="Calibri" w:cs="Calibri"/>
          <w:color w:val="000000"/>
          <w:sz w:val="28"/>
          <w:szCs w:val="28"/>
        </w:rPr>
        <w:t>уведомления о предоставлении субсидии, субвенции, иного межбюджетного трансферта, имеющего целевое назначение на 2022 год и плановый период 2023 и 2024 годов Министерства финансов Мурманской области от 10.11.2022 № 4008/1 на содержание ребенка в семье опек</w:t>
      </w:r>
      <w:r>
        <w:rPr>
          <w:rFonts w:ascii="Calibri" w:eastAsia="Calibri" w:hAnsi="Calibri" w:cs="Calibri"/>
          <w:color w:val="000000"/>
          <w:sz w:val="28"/>
          <w:szCs w:val="28"/>
        </w:rPr>
        <w:t>уна (попечителя) и приемной семье, а также вознаграждение, причитающееся приемному родителю;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8 270 600,00 руб. – на основании уведомления о предоставлении субсидии, субвенции, иного межбюджетного трансферта, имеющего целевое назначение на 2022 год и планов</w:t>
      </w:r>
      <w:r>
        <w:rPr>
          <w:rFonts w:ascii="Calibri" w:eastAsia="Calibri" w:hAnsi="Calibri" w:cs="Calibri"/>
          <w:color w:val="000000"/>
          <w:sz w:val="28"/>
          <w:szCs w:val="28"/>
        </w:rPr>
        <w:t>ый период 2023 и 2024 годов Министерства финансов Мурманской области от 30.11.2022 № 4415/1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</w:t>
      </w:r>
      <w:r>
        <w:rPr>
          <w:rFonts w:ascii="Calibri" w:eastAsia="Calibri" w:hAnsi="Calibri" w:cs="Calibri"/>
          <w:color w:val="000000"/>
          <w:sz w:val="28"/>
          <w:szCs w:val="28"/>
        </w:rPr>
        <w:t>ых организациях за счет средств резервного фонда Правительства Российской Федерации;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423 505 100,00 руб. – на основании уведомления о предоставлении субсидии, субвенции, иного межбюджетного трансферта, имеющего целевое назначение на 2022 год и плановый пер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иод 2023 и 2024 годов Министерства финансов Мурманской области от 02.12.2022 № 47701000/1 на реализацию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Закона Мурманской области «О единой субвенции местным бюджетам на финансовое обеспечение образовательной деятельности»;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35 104 200,00 руб. – на основани</w:t>
      </w:r>
      <w:r>
        <w:rPr>
          <w:rFonts w:ascii="Calibri" w:eastAsia="Calibri" w:hAnsi="Calibri" w:cs="Calibri"/>
          <w:color w:val="000000"/>
          <w:sz w:val="28"/>
          <w:szCs w:val="28"/>
        </w:rPr>
        <w:t>и уведомления о предоставлении субсидии, субвенции, иного межбюджетного трансферта, имеющего целевое назначение на 2022 год и плановый период 2023 и 2024 годов Министерства финансов Мурманской области от 02.12.2022 № 47701000/3 на софинансирование расходов</w:t>
      </w:r>
      <w:r>
        <w:rPr>
          <w:rFonts w:ascii="Calibri" w:eastAsia="Calibri" w:hAnsi="Calibri" w:cs="Calibri"/>
          <w:color w:val="000000"/>
          <w:sz w:val="28"/>
          <w:szCs w:val="28"/>
        </w:rPr>
        <w:t>, направляемых на оплату труда и начисления на выплаты по оплате труда работникам муниципальных учреждений;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4 500 000,00 руб. – на основании уведомления о предоставлении субсидии, субвенции, иного межбюджетного трансферта, имеющего целевое назначение на 20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22 год и плановый период 2023 и 2024 годов Министерства финансов Мурманской области от 09.11.2022 № 4141 на предоставление грантов бюджетам муниципальных образований в целях содействия достижению и (или) поощрения достижения наилучших значений показателей </w:t>
      </w:r>
      <w:r>
        <w:rPr>
          <w:rFonts w:ascii="Calibri" w:eastAsia="Calibri" w:hAnsi="Calibri" w:cs="Calibri"/>
          <w:color w:val="000000"/>
          <w:sz w:val="28"/>
          <w:szCs w:val="28"/>
        </w:rPr>
        <w:t>деятельности органов местного самоуправления городских и муниципальных округов, муниципальных районов Мурманской области;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1 109 200,00 руб. – на основании уведомления о предоставлении субсидии, субвенции, иного межбюджетного трансферта, имеющего целевое на</w:t>
      </w:r>
      <w:r>
        <w:rPr>
          <w:rFonts w:ascii="Calibri" w:eastAsia="Calibri" w:hAnsi="Calibri" w:cs="Calibri"/>
          <w:color w:val="000000"/>
          <w:sz w:val="28"/>
          <w:szCs w:val="28"/>
        </w:rPr>
        <w:t>значение на 2022 год и плановый период 2023 и 2024 годов Министерства финансов Мурманской области от 10.11.2022 № 4008/2 на предоставление мер социальной поддержки по оплате жилого помещения и коммунальных услуг детям–сиротам и детям, оставшимся без попече</w:t>
      </w:r>
      <w:r>
        <w:rPr>
          <w:rFonts w:ascii="Calibri" w:eastAsia="Calibri" w:hAnsi="Calibri" w:cs="Calibri"/>
          <w:color w:val="000000"/>
          <w:sz w:val="28"/>
          <w:szCs w:val="28"/>
        </w:rPr>
        <w:t>ния родителей, лицам из числа детей–сирот и детей, оставшихся без попечения родителей;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20 000 000,00 руб. – на основании постановления администрации города Мурманска от 30.12.2022 № 4506 «О перераспределении бюджетных ассигнований, предусмотренных на реали</w:t>
      </w:r>
      <w:r>
        <w:rPr>
          <w:rFonts w:ascii="Calibri" w:eastAsia="Calibri" w:hAnsi="Calibri" w:cs="Calibri"/>
          <w:color w:val="000000"/>
          <w:sz w:val="28"/>
          <w:szCs w:val="28"/>
        </w:rPr>
        <w:t>зацию муниципальных программ города Мурманска и непрограммной деятельности органов местного самоуправления» на проведение ремонтных работ МБУО СОШ № 1.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сравнению с 2021 годом исполнение по ведомству в целом увеличилось на 59 252 276,70</w:t>
      </w:r>
      <w:r>
        <w:rPr>
          <w:rFonts w:ascii="Calibri" w:eastAsia="Calibri" w:hAnsi="Calibri" w:cs="Calibri"/>
          <w:b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руб. или на 0,5</w:t>
      </w:r>
      <w:r>
        <w:rPr>
          <w:rFonts w:ascii="Calibri" w:eastAsia="Calibri" w:hAnsi="Calibri" w:cs="Calibri"/>
          <w:color w:val="000000"/>
          <w:sz w:val="28"/>
          <w:szCs w:val="28"/>
        </w:rPr>
        <w:t>6 % (2021 год – 10 627 195 678,96</w:t>
      </w:r>
      <w:r>
        <w:rPr>
          <w:rFonts w:ascii="Calibri" w:eastAsia="Calibri" w:hAnsi="Calibri" w:cs="Calibri"/>
          <w:b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руб.),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бюджета города Мурманска  </w:t>
      </w:r>
      <w:r>
        <w:rPr>
          <w:rFonts w:ascii="Calibri" w:eastAsia="Calibri" w:hAnsi="Calibri" w:cs="Calibri"/>
          <w:color w:val="000000"/>
          <w:sz w:val="28"/>
          <w:szCs w:val="28"/>
        </w:rPr>
        <w:t>уменьшились на                    751 263 972,20 руб., из них основные расходы: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увеличены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на: обеспечение деятельности муниципальных служащих комитета по обра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зованию администрации города Мурманска в пределах расходов, предусмотренных на содержание органов местного самоуправления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(индексация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должностных окладов с 01.10.2022 на 4,0 %)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реализацию мероприятий подпрограммы «Совершенствование организации деятельност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органов местного самоуправления»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(командировочные расходы, приобретение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lastRenderedPageBreak/>
        <w:t>основных средств, услуги в области информационных технологий)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обеспечение деятельности (оказание услуг) подведомственных учреждений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(оплата труда с начислениями на выплаты по оплате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труда: отдельным категориям работников муниципальных учреждений в целях сохранения достигнутых целевых показателей в соответствии с Указом Президента Российской Федерации от 07.05.2012 № 597 «О мероприятиях по реализации государственной социальной политик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и» и прочим работникам муниципальных учреждений в связи с повышением заработной платы работникам муниципальных учреждений с 01.10.2022 на 4,0 % и увеличением минимального размера оплаты труда с 01.01.2022 и с 01.06.2022</w:t>
      </w:r>
      <w:r>
        <w:rPr>
          <w:rFonts w:ascii="Times New Roman" w:eastAsia="Times New Roman" w:hAnsi="Times New Roman" w:cs="Times New Roman"/>
          <w:i/>
          <w:color w:val="7030A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арендная плата и оплата услуг за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пользование спортивными сооружениями и помещениями; реализация системы персонифицированного финансирования дополнительного образования детей; замена окон в рамках реализации мероприятия «Теплое окно»)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уменьшены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по: реализации мероприятий, связанных с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граждением Почетной грамотой, присвоением почетных званий и знаков отличия; реализации</w:t>
      </w:r>
      <w:r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мероприятий подпрограммы «Модернизация образования в городе Мурманске»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(в связи с планируемым привлечением остатков целевых средств на счетах учреждений по состоянию на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01.01.2022 за счет увеличения в 2021 году дополнительного объема бюджетных ассигнований</w:t>
      </w:r>
      <w:r>
        <w:rPr>
          <w:rFonts w:ascii="Times New Roman" w:eastAsia="Times New Roman" w:hAnsi="Times New Roman" w:cs="Times New Roman"/>
          <w:i/>
          <w:color w:val="C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на выполнение ремонтных работ образовательных учреждений в целях выполнения предписаний надзорных органов, санитарно–эпидемилогических правил и нормативов СанПиН)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C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счет средств областного и федерального бюджетов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в целом увеличилось на 810 516 248,90 руб., из них основные расходы: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увеличены </w:t>
      </w:r>
      <w:r>
        <w:rPr>
          <w:rFonts w:ascii="Calibri" w:eastAsia="Calibri" w:hAnsi="Calibri" w:cs="Calibri"/>
          <w:color w:val="000000"/>
          <w:sz w:val="28"/>
          <w:szCs w:val="28"/>
        </w:rPr>
        <w:t>на: обеспечение деятельности муниципальных служащих комитета по образованию администрации города Мурманска по переданным полно</w:t>
      </w:r>
      <w:r>
        <w:rPr>
          <w:rFonts w:ascii="Calibri" w:eastAsia="Calibri" w:hAnsi="Calibri" w:cs="Calibri"/>
          <w:color w:val="000000"/>
          <w:sz w:val="28"/>
          <w:szCs w:val="28"/>
        </w:rPr>
        <w:t>мочиям на реализацию Закона Мурманской области «О наделении органов местного самоуправления муниципальных образований со статусом городского округа и муниципального района отдельными государственными полномочиями по опеке и попечительству в отношении несов</w:t>
      </w:r>
      <w:r>
        <w:rPr>
          <w:rFonts w:ascii="Calibri" w:eastAsia="Calibri" w:hAnsi="Calibri" w:cs="Calibri"/>
          <w:color w:val="000000"/>
          <w:sz w:val="28"/>
          <w:szCs w:val="28"/>
        </w:rPr>
        <w:t>ершеннолетних»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(увеличение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численности несовершеннолетнего населения, индексация должностных окладов с 01.10.2022 на 4,0 %);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обеспечение деятельности (оказание услуг) подведомственных учреждений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(оплата труда с начислениями на выплаты по оплате труда: отде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льным категориям работников муниципальных учреждений в целях сохранения достигнутых целевых показателей в соответствии с Указом Президента Российской Федерации от 07.05.2012 № 597 «О мероприятиях по реализации государственной социальной политики» и доплата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до установленного минимального размера оплаты труда с 01.01.2022 и с 01.06.2022)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ежемесячное денежное вознаграждение за классное руководство педагогическим работникам общеобразовательных организаций; обеспечение деятельности советников директора по воспи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танию и взаимодействию с детскими общественными объединениями в общеобразовательных организациях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(новые расходы с 01.09.2022)</w:t>
      </w:r>
      <w:r>
        <w:rPr>
          <w:rFonts w:ascii="Calibri" w:eastAsia="Calibri" w:hAnsi="Calibri" w:cs="Calibri"/>
          <w:color w:val="000000"/>
          <w:sz w:val="28"/>
          <w:szCs w:val="28"/>
        </w:rPr>
        <w:t>; обеспечение выплат педагогическим работникам муниципальных общеобразовательных организаций за руководство школьными спортивными к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лубами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(новые расходы с 01.09.2022)</w:t>
      </w:r>
      <w:r>
        <w:rPr>
          <w:rFonts w:ascii="Calibri" w:eastAsia="Calibri" w:hAnsi="Calibri" w:cs="Calibri"/>
          <w:color w:val="000000"/>
          <w:sz w:val="28"/>
          <w:szCs w:val="28"/>
        </w:rPr>
        <w:t>; обеспечение бесплатного горячего питания обучающихся в муниципальных образовательных организациях; выплату вознаграждения (заработной платы) гражданам, участвующим во временных общественно полезных работах; содержание ребенка в семье опекуна (попечителя)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и приемной семье, а также вознаграждение, причитающееся приемному родителю; предоставление грантов бюджетам муниципальных образований в целях содействия достижению и (или) поощрения достижения наилучших значений показателей деятельности органов местного с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амоуправления городских и муниципальных округов, муниципальных районов Мурманской области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(частичное возмещение расходов на оснащение  вновь построенного в рамках регионального проекта «Содействие занятости» детского сада на 196 мест по адресу город Мурман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ск улица Достоевского дом 33)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реализацию мероприятий по замене окон в муниципальных общеобразовательных организациях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(софинансирование в целях реализации мероприятия «Теплое окно»)</w:t>
      </w:r>
      <w:r>
        <w:rPr>
          <w:rFonts w:ascii="Calibri" w:eastAsia="Calibri" w:hAnsi="Calibri" w:cs="Calibri"/>
          <w:color w:val="000000"/>
          <w:sz w:val="28"/>
          <w:szCs w:val="28"/>
        </w:rPr>
        <w:t>; укрепление и обновление материально–технической базы образовательных орга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низаций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(приобретение оборудования и предметов длительного пользования для </w:t>
      </w:r>
      <w:hyperlink r:id="rId5" w:tgtFrame="_blank">
        <w:r>
          <w:rPr>
            <w:rStyle w:val="a3"/>
            <w:rFonts w:ascii="Calibri" w:eastAsia="Calibri" w:hAnsi="Calibri" w:cs="Calibri"/>
            <w:i/>
            <w:color w:val="000000"/>
            <w:sz w:val="28"/>
            <w:szCs w:val="28"/>
            <w:u w:val="none"/>
          </w:rPr>
          <w:t>МБОУ</w:t>
        </w:r>
        <w:r>
          <w:rPr>
            <w:rStyle w:val="a3"/>
            <w:rFonts w:ascii="Calibri" w:eastAsia="Calibri" w:hAnsi="Calibri" w:cs="Calibri"/>
            <w:b/>
            <w:i/>
            <w:color w:val="000000"/>
            <w:sz w:val="28"/>
            <w:szCs w:val="28"/>
            <w:u w:val="none"/>
          </w:rPr>
          <w:t xml:space="preserve"> </w:t>
        </w:r>
        <w:r>
          <w:rPr>
            <w:rStyle w:val="a3"/>
            <w:rFonts w:ascii="Calibri" w:eastAsia="Calibri" w:hAnsi="Calibri" w:cs="Calibri"/>
            <w:i/>
            <w:color w:val="000000"/>
            <w:sz w:val="28"/>
            <w:szCs w:val="28"/>
            <w:u w:val="none"/>
          </w:rPr>
          <w:t>ММЛ</w:t>
        </w:r>
      </w:hyperlink>
      <w:r>
        <w:rPr>
          <w:rFonts w:ascii="Calibri" w:eastAsia="Calibri" w:hAnsi="Calibri" w:cs="Calibri"/>
          <w:color w:val="000000"/>
        </w:rPr>
        <w:t xml:space="preserve">, </w:t>
      </w:r>
      <w:hyperlink r:id="rId6" w:tgtFrame="_blank">
        <w:r>
          <w:rPr>
            <w:rStyle w:val="a3"/>
            <w:rFonts w:ascii="Calibri" w:eastAsia="Calibri" w:hAnsi="Calibri" w:cs="Calibri"/>
            <w:i/>
            <w:color w:val="000000"/>
            <w:sz w:val="28"/>
            <w:u w:val="none"/>
          </w:rPr>
          <w:t>МБОУ</w:t>
        </w:r>
        <w:r>
          <w:rPr>
            <w:rStyle w:val="a3"/>
            <w:rFonts w:ascii="Calibri" w:eastAsia="Calibri" w:hAnsi="Calibri" w:cs="Calibri"/>
            <w:b/>
            <w:i/>
            <w:color w:val="000000"/>
            <w:sz w:val="28"/>
            <w:u w:val="none"/>
          </w:rPr>
          <w:t xml:space="preserve"> </w:t>
        </w:r>
        <w:r>
          <w:rPr>
            <w:rStyle w:val="a3"/>
            <w:rFonts w:ascii="Calibri" w:eastAsia="Calibri" w:hAnsi="Calibri" w:cs="Calibri"/>
            <w:i/>
            <w:color w:val="000000"/>
            <w:sz w:val="28"/>
            <w:u w:val="none"/>
          </w:rPr>
          <w:t>МПЛ</w:t>
        </w:r>
      </w:hyperlink>
      <w:r>
        <w:rPr>
          <w:rFonts w:ascii="Calibri" w:eastAsia="Calibri" w:hAnsi="Calibri" w:cs="Calibri"/>
          <w:color w:val="000000"/>
        </w:rPr>
        <w:t xml:space="preserve">, </w:t>
      </w:r>
      <w:hyperlink r:id="rId7" w:tgtFrame="_blank">
        <w:r>
          <w:rPr>
            <w:rStyle w:val="a3"/>
            <w:rFonts w:ascii="Calibri" w:eastAsia="Calibri" w:hAnsi="Calibri" w:cs="Calibri"/>
            <w:i/>
            <w:color w:val="000000"/>
            <w:sz w:val="28"/>
            <w:u w:val="none"/>
          </w:rPr>
          <w:t>МБОУ</w:t>
        </w:r>
        <w:r>
          <w:rPr>
            <w:rStyle w:val="a3"/>
            <w:rFonts w:ascii="Calibri" w:eastAsia="Calibri" w:hAnsi="Calibri" w:cs="Calibri"/>
            <w:b/>
            <w:i/>
            <w:color w:val="000000"/>
            <w:sz w:val="28"/>
            <w:u w:val="none"/>
          </w:rPr>
          <w:t xml:space="preserve"> </w:t>
        </w:r>
        <w:r>
          <w:rPr>
            <w:rStyle w:val="a3"/>
            <w:rFonts w:ascii="Calibri" w:eastAsia="Calibri" w:hAnsi="Calibri" w:cs="Calibri"/>
            <w:i/>
            <w:color w:val="000000"/>
            <w:sz w:val="28"/>
            <w:u w:val="none"/>
          </w:rPr>
          <w:t>МАЛ</w:t>
        </w:r>
      </w:hyperlink>
      <w:r>
        <w:rPr>
          <w:rFonts w:ascii="Calibri" w:eastAsia="Calibri" w:hAnsi="Calibri" w:cs="Calibri"/>
          <w:i/>
          <w:color w:val="000000"/>
          <w:sz w:val="28"/>
          <w:szCs w:val="28"/>
        </w:rPr>
        <w:t>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уменьшены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по: выплатам компенсации родительской платы за присмотр и уход за детьми, посещающими образовательные организации, реализующие образовательные программы дошкольного образования (по фактическим расходам).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0100 «Общегосударственные расходы»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данному разделу исполнение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бюджета города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составило 69 248 817,24 руб. или 99,0 % при плановых назначениях 69 929 627,03 руб.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Низкий процент исполнения сложился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за счет средств бюджета города Мурманска </w:t>
      </w:r>
      <w:r>
        <w:rPr>
          <w:rFonts w:ascii="Calibri" w:eastAsia="Calibri" w:hAnsi="Calibri" w:cs="Calibri"/>
          <w:color w:val="000000"/>
          <w:sz w:val="28"/>
          <w:szCs w:val="28"/>
        </w:rPr>
        <w:t>по реализации мероприяти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й подпрограммы «Совершенствование организации деятельности органов местного самоуправления»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(не состоялись конкурсы на приобретение программного обеспечения, канцтоваров в связи с отсутствием претендентов для определения поставщиков; экономия по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lastRenderedPageBreak/>
        <w:t>заключенно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му муниципальному контракту на приобретение картриджей) </w:t>
      </w:r>
      <w:r>
        <w:rPr>
          <w:rFonts w:ascii="Calibri" w:eastAsia="Calibri" w:hAnsi="Calibri" w:cs="Calibri"/>
          <w:color w:val="000000"/>
          <w:sz w:val="28"/>
          <w:szCs w:val="28"/>
        </w:rPr>
        <w:t>(исполнение составило 1 390 772,20 руб. или 83,0 % при плановых назначениях 1 676 135,58 руб.).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0700 «Образование»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данному разделу исполнение составило 10 226 395 942,88 руб. или        </w:t>
      </w:r>
      <w:r>
        <w:rPr>
          <w:rFonts w:ascii="Calibri" w:eastAsia="Calibri" w:hAnsi="Calibri" w:cs="Calibri"/>
          <w:color w:val="000000"/>
          <w:sz w:val="28"/>
          <w:szCs w:val="28"/>
        </w:rPr>
        <w:t>       100,0 % от плановых значений,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бюджета города Мурманска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– 3 735 173 477,06 руб. или 100,0 % от плановых назначений;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областного и федерального бюджетов </w:t>
      </w:r>
      <w:r>
        <w:rPr>
          <w:rFonts w:ascii="Calibri" w:eastAsia="Calibri" w:hAnsi="Calibri" w:cs="Calibri"/>
          <w:color w:val="000000"/>
          <w:sz w:val="28"/>
          <w:szCs w:val="28"/>
        </w:rPr>
        <w:t>–                                     6 491 222 465,8</w:t>
      </w:r>
      <w:r>
        <w:rPr>
          <w:rFonts w:ascii="Calibri" w:eastAsia="Calibri" w:hAnsi="Calibri" w:cs="Calibri"/>
          <w:color w:val="000000"/>
          <w:sz w:val="28"/>
          <w:szCs w:val="28"/>
        </w:rPr>
        <w:t>2 руб. или 100,0 % от плановых значениях.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1000 «Социальная политика»</w:t>
      </w:r>
    </w:p>
    <w:p w:rsidR="00A73B52" w:rsidRDefault="00ED5BAD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данному разделу исполнение составило 390 803 195,54 руб. или 88,8 % при плановых назначениях 440 160 660,00 руб.,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бюджета города Мурманска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– 71 </w:t>
      </w:r>
      <w:r>
        <w:rPr>
          <w:rFonts w:ascii="Calibri" w:eastAsia="Calibri" w:hAnsi="Calibri" w:cs="Calibri"/>
          <w:color w:val="000000"/>
          <w:sz w:val="28"/>
          <w:szCs w:val="28"/>
        </w:rPr>
        <w:t>591,64 руб. или 95,6 % при плановых назначениях 74 900,00 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областного и федерального бюджетов </w:t>
      </w:r>
      <w:r>
        <w:rPr>
          <w:rFonts w:ascii="Calibri" w:eastAsia="Calibri" w:hAnsi="Calibri" w:cs="Calibri"/>
          <w:color w:val="000000"/>
          <w:sz w:val="28"/>
          <w:szCs w:val="28"/>
        </w:rPr>
        <w:t>– 390 731 603,90 руб. или 88,8 % при плановых назначениях 440 085 760,00 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Низкий процент исполнения сложился по расходам: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областного бюджета </w:t>
      </w:r>
      <w:r>
        <w:rPr>
          <w:rFonts w:ascii="Calibri" w:eastAsia="Calibri" w:hAnsi="Calibri" w:cs="Calibri"/>
          <w:color w:val="000000"/>
          <w:sz w:val="28"/>
          <w:szCs w:val="28"/>
        </w:rPr>
        <w:t>на: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реализацию Закона Мурманской области «О наделении органов местного самоуправления муниципальных образований со статусом городского округа и муниципального района отдельными государственными полномочиями по опеке и п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опечительству в отношении несовершеннолетних»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(не состоялись конкурсы на приобретение компьютерной техники и основных средств в связи с отсутствием претендентов для определения поставщиков; расходы на оплату проезда к месту использования отпуска и обратно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в связи с отсутствием фактической потребности)</w:t>
      </w:r>
      <w:r>
        <w:rPr>
          <w:rFonts w:ascii="Calibri" w:eastAsia="Calibri" w:hAnsi="Calibri" w:cs="Calibri"/>
          <w:i/>
          <w:color w:val="FF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(исполнение составило 39 676 441,48  руб. или 91,5 % при плановых назначениях 43 340 387,00 руб.);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 организацию предоставления мер социальной поддержки по оплате жилого помещения и коммунальных услуг детям–с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иротам и детям, оставшимся без попечения родителей, лицам из числа детей–сирот и детей, оставшихся без попечения родителей части расходов на оплату труда и начислений на оплату труда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(функции по организации предоставления мер социальной поддержки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lastRenderedPageBreak/>
        <w:t>детям – с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иротам возложены на основного работника отдела охраны прав несовершеннолетних граждан) </w:t>
      </w:r>
      <w:r>
        <w:rPr>
          <w:rFonts w:ascii="Calibri" w:eastAsia="Calibri" w:hAnsi="Calibri" w:cs="Calibri"/>
          <w:color w:val="000000"/>
          <w:sz w:val="28"/>
          <w:szCs w:val="28"/>
        </w:rPr>
        <w:t>(исполнение составило 252 075,26 руб. или 65,6 % при плановых назначениях 383 973,00 руб.);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выплату компенсации родительской платы за присмотр и уход за детьми, посеща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ющими образовательные организации, реализующие образовательные программы дошкольного образования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(уменьшение среднегодовой численности детей, на которых выплачивается компенсация по сравнению с запланированной)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(исполнение составило 76 628 208,28 руб. или </w:t>
      </w:r>
      <w:r>
        <w:rPr>
          <w:rFonts w:ascii="Calibri" w:eastAsia="Calibri" w:hAnsi="Calibri" w:cs="Calibri"/>
          <w:color w:val="000000"/>
          <w:sz w:val="28"/>
          <w:szCs w:val="28"/>
        </w:rPr>
        <w:t>70,8 % при плановых назначениях 108 183 100,00 руб.);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предоставление мер социальной поддержки по оплате жилого помещения и коммунальных услуг детям–сиротам и детям, оставшимся без попечения родителей, лицам из числа детей–сирот и детей, оставшихся без по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печения родителей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(уменьшение среднесписочной численности детей, воспользовавшихся правом на получение ежемесячной жилищно–коммунальной выплаты) </w:t>
      </w:r>
      <w:r>
        <w:rPr>
          <w:rFonts w:ascii="Calibri" w:eastAsia="Calibri" w:hAnsi="Calibri" w:cs="Calibri"/>
          <w:color w:val="000000"/>
          <w:sz w:val="28"/>
          <w:szCs w:val="28"/>
        </w:rPr>
        <w:t>(исполнение составило 15 825 813,30 руб. или 94,99 % при плановых назначениях 16 660 000,00 руб.).</w:t>
      </w:r>
    </w:p>
    <w:p w:rsidR="00A73B52" w:rsidRDefault="00ED5BAD">
      <w:pPr>
        <w:ind w:firstLine="54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2.7. Управ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ление финансов администрации 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города Мурманска (вед. 957) 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Исполнение по ведомству составило 183 727 538,54 руб. или 99,5 % при плановых назначениях 184 679 768,09 руб.,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бюджета города Мурманска </w:t>
      </w:r>
      <w:r>
        <w:rPr>
          <w:rFonts w:ascii="Calibri" w:eastAsia="Calibri" w:hAnsi="Calibri" w:cs="Calibri"/>
          <w:color w:val="000000"/>
          <w:sz w:val="28"/>
          <w:szCs w:val="28"/>
        </w:rPr>
        <w:t>– 183 507 538,54 руб. или 99,5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% при плановых назначениях 184 459 768,09 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счет средств областного бюджета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– 220 000,00 руб. или 100,0 % от плановых назначений.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Объем расходов по сводной бюджетной росписи расходов бюджета города Мурманска в целом меньше объема расходов бюджета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города Мурманска, утвержденного Решением по главному распорядителю бюджетных средств, на 50 676 873,25 руб. за счет зарезервированных бюджетных ассигнований в составе утвержденных бюджетных ассигнований и перераспределенных на: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(–) 32 413 122,20 руб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.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– вы</w:t>
      </w:r>
      <w:r>
        <w:rPr>
          <w:rFonts w:ascii="Calibri" w:eastAsia="Calibri" w:hAnsi="Calibri" w:cs="Calibri"/>
          <w:color w:val="000000"/>
          <w:sz w:val="28"/>
          <w:szCs w:val="28"/>
        </w:rPr>
        <w:t>платы по решениям судов и оплата государственной пошлины, расходы по совершению исполнительных действий;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(–) 3 885 322,11 руб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.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– на основании обращений главных распорядителей бюджетных средств; постановлений администрации города Мурманска от 30.12.2022 № 4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506, от 22.12.2022 № 4284 «О перераспределении бюджетных ассигнований, предусмотренных на реализацию муниципальных программ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города Мурманска и непрограммной деятельности органов местного самоуправления») на реализацию Закона Мурманской области «О муниципал</w:t>
      </w:r>
      <w:r>
        <w:rPr>
          <w:rFonts w:ascii="Calibri" w:eastAsia="Calibri" w:hAnsi="Calibri" w:cs="Calibri"/>
          <w:color w:val="000000"/>
          <w:sz w:val="28"/>
          <w:szCs w:val="28"/>
        </w:rPr>
        <w:t>ьной службе в Мурманской области»;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(–) 14 378 428,94 руб. – на основании постановлений администрации города Мурманска о выделении денежных средств из резервного фонда администрации города Мурманска.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сравнению с 2021 годом исполнение по ведомству в цел</w:t>
      </w:r>
      <w:r>
        <w:rPr>
          <w:rFonts w:ascii="Calibri" w:eastAsia="Calibri" w:hAnsi="Calibri" w:cs="Calibri"/>
          <w:color w:val="000000"/>
          <w:sz w:val="28"/>
          <w:szCs w:val="28"/>
        </w:rPr>
        <w:t>ом увеличилось на 21 555 299,70  руб. или на 13,3 % (2021 год – 162 172 238,84 руб.),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бюджета города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в целом увеличилось на 25 125 299,70 руб., из них основные расходы: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уменьшены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по: выплатам по решению судов по иск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ам к муниципальному образованию город Мурманск; обслуживанию муниципального долга; резервному фонду администрации города Мурманска, реализации мероприятий подпрограммы «Совершенствование организации деятельности органов местного самоуправления»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(приобретен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ие основных средств, закупка товаров работ услуг для муниципальных нужд)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мероприятиям, связанным с награждением Почетной грамотой, присвоением почетных званий и знаков отличия;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увеличены </w:t>
      </w:r>
      <w:r>
        <w:rPr>
          <w:rFonts w:ascii="Calibri" w:eastAsia="Calibri" w:hAnsi="Calibri" w:cs="Calibri"/>
          <w:color w:val="000000"/>
          <w:sz w:val="28"/>
          <w:szCs w:val="28"/>
        </w:rPr>
        <w:t>на: обеспечение деятельности муниципальных служащих управления фин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ансов администрации города Мурманска в пределах расходов, предусмотренных на содержание органов местного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(индексация должностных окладов с 01.10.2022 на 4,0 %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);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счет средств федерального и областного бюджетов </w:t>
      </w:r>
      <w:r>
        <w:rPr>
          <w:rFonts w:ascii="Calibri" w:eastAsia="Calibri" w:hAnsi="Calibri" w:cs="Calibri"/>
          <w:color w:val="000000"/>
          <w:sz w:val="28"/>
          <w:szCs w:val="28"/>
        </w:rPr>
        <w:t>в целом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 уменьшилось на 3 570 000,00 руб.</w:t>
      </w:r>
      <w:r>
        <w:rPr>
          <w:rFonts w:ascii="Calibri" w:eastAsia="Calibri" w:hAnsi="Calibri" w:cs="Calibri"/>
          <w:color w:val="000000"/>
          <w:sz w:val="28"/>
          <w:szCs w:val="28"/>
        </w:rPr>
        <w:t>, из них: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увеличены </w:t>
      </w:r>
      <w:r>
        <w:rPr>
          <w:rFonts w:ascii="Calibri" w:eastAsia="Calibri" w:hAnsi="Calibri" w:cs="Calibri"/>
          <w:color w:val="000000"/>
          <w:sz w:val="28"/>
          <w:szCs w:val="28"/>
        </w:rPr>
        <w:t>на: достижение показателей деятельности органов исполнительной власти субъектов Российской Федерации;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уменьшены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по: премированию победителей Всероссийского конкурса «Лучшая муниципальная практика»; поощрению достижений наилучших рез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ультатов увеличения доходного потенциала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(разовые расходы в 2021 году).</w:t>
      </w:r>
    </w:p>
    <w:p w:rsidR="00A73B52" w:rsidRDefault="00ED5BAD">
      <w:pPr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0100 «Общегосударственные расходы»</w:t>
      </w:r>
    </w:p>
    <w:p w:rsidR="00A73B52" w:rsidRDefault="00ED5BAD">
      <w:pPr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данному разделу исполнение составило 102 257 125,67 руб. или 99,1 % при плановых назначениях 103 976 148,09 руб.,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бюджета города Мурманска </w:t>
      </w:r>
      <w:r>
        <w:rPr>
          <w:rFonts w:ascii="Calibri" w:eastAsia="Calibri" w:hAnsi="Calibri" w:cs="Calibri"/>
          <w:color w:val="000000"/>
          <w:sz w:val="28"/>
          <w:szCs w:val="28"/>
        </w:rPr>
        <w:t>– 102 037 125,67 руб. или 99,1 % при плановых назначениях 102 976 148,09 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lastRenderedPageBreak/>
        <w:t xml:space="preserve">за счет средств областного бюджета </w:t>
      </w:r>
      <w:r>
        <w:rPr>
          <w:rFonts w:ascii="Calibri" w:eastAsia="Calibri" w:hAnsi="Calibri" w:cs="Calibri"/>
          <w:color w:val="000000"/>
          <w:sz w:val="28"/>
          <w:szCs w:val="28"/>
        </w:rPr>
        <w:t>– 220 000,00 руб. или 100,0 % от плановых назначений.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Низкий процент исполнения сложился по средствам</w:t>
      </w:r>
      <w:r>
        <w:rPr>
          <w:rFonts w:ascii="Calibri" w:eastAsia="Calibri" w:hAnsi="Calibri" w:cs="Calibri"/>
          <w:color w:val="000000"/>
          <w:sz w:val="28"/>
          <w:szCs w:val="28"/>
        </w:rPr>
        <w:t>, зарезервированным на реализацию Закона Мурманской области «О муниципальной службе в Мурманской области»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(заявительный характер расходов) </w:t>
      </w:r>
      <w:r>
        <w:rPr>
          <w:rFonts w:ascii="Calibri" w:eastAsia="Calibri" w:hAnsi="Calibri" w:cs="Calibri"/>
          <w:color w:val="000000"/>
          <w:sz w:val="28"/>
          <w:szCs w:val="28"/>
        </w:rPr>
        <w:t>(исполнение составило 0,00 руб. или 0,0 % при плановых назначениях 356 530,45 руб.).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1000 «Социальная полити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ка»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данному разделу исполнение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бюджета города Мурманска </w:t>
      </w:r>
      <w:r>
        <w:rPr>
          <w:rFonts w:ascii="Calibri" w:eastAsia="Calibri" w:hAnsi="Calibri" w:cs="Calibri"/>
          <w:color w:val="000000"/>
          <w:sz w:val="28"/>
          <w:szCs w:val="28"/>
        </w:rPr>
        <w:t>составило 178 241,68 руб. или 100,0 % от плановых назначений.</w:t>
      </w:r>
    </w:p>
    <w:p w:rsidR="00A73B52" w:rsidRDefault="00ED5BAD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1300 «Обслуживание государственного и</w:t>
      </w:r>
    </w:p>
    <w:p w:rsidR="00A73B52" w:rsidRDefault="00ED5BAD">
      <w:pPr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муниципального долга»</w:t>
      </w:r>
    </w:p>
    <w:p w:rsidR="00A73B52" w:rsidRDefault="00ED5BAD">
      <w:pPr>
        <w:ind w:firstLine="540"/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данному разделу исполнение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бюджета города Мурманска </w:t>
      </w:r>
      <w:r>
        <w:rPr>
          <w:rFonts w:ascii="Calibri" w:eastAsia="Calibri" w:hAnsi="Calibri" w:cs="Calibri"/>
          <w:color w:val="000000"/>
          <w:sz w:val="28"/>
          <w:szCs w:val="28"/>
        </w:rPr>
        <w:t>составило 81 292 171,19  руб. или 100,0 % от плановых назначений.</w:t>
      </w:r>
    </w:p>
    <w:p w:rsidR="00A73B52" w:rsidRDefault="00ED5BAD">
      <w:pPr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2.8. Комитет по развитию городского хозяйства </w:t>
      </w:r>
    </w:p>
    <w:p w:rsidR="00A73B52" w:rsidRDefault="00ED5BAD">
      <w:pPr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администрации города Мурманска (вед. 958)</w:t>
      </w:r>
    </w:p>
    <w:p w:rsidR="00A73B52" w:rsidRDefault="00ED5BAD">
      <w:pPr>
        <w:ind w:firstLine="540"/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Исполнение по ведомству составило 4 565 028 090,15 руб. </w:t>
      </w:r>
      <w:r>
        <w:rPr>
          <w:rFonts w:ascii="Calibri" w:eastAsia="Calibri" w:hAnsi="Calibri" w:cs="Calibri"/>
          <w:color w:val="000000"/>
          <w:sz w:val="28"/>
          <w:szCs w:val="28"/>
        </w:rPr>
        <w:t>или 92,5 % при плановых назначениях 4 933 045 586,10 руб.,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бюджета города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– 2 113 070 888,40 руб. или 97,2 % при плановых назначениях 2 174 061 461,66 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областного и федерального бюджетов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– </w:t>
      </w:r>
      <w:r>
        <w:rPr>
          <w:rFonts w:ascii="Calibri" w:eastAsia="Calibri" w:hAnsi="Calibri" w:cs="Calibri"/>
          <w:color w:val="000000"/>
          <w:sz w:val="28"/>
          <w:szCs w:val="28"/>
        </w:rPr>
        <w:t>             2 451 957 201,75 руб. или 88,9 % при плановых назначениях                     2 758 984 124,44 руб.</w:t>
      </w:r>
    </w:p>
    <w:p w:rsidR="00A73B52" w:rsidRDefault="00ED5BAD">
      <w:pPr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Объем расходов по сводной бюджетной росписи расходов бюджета города Мурманска в целом меньше объема расходов бюджета города Мурманска, утверж</w:t>
      </w:r>
      <w:r>
        <w:rPr>
          <w:rFonts w:ascii="Calibri" w:eastAsia="Calibri" w:hAnsi="Calibri" w:cs="Calibri"/>
          <w:color w:val="000000"/>
          <w:sz w:val="28"/>
          <w:szCs w:val="28"/>
        </w:rPr>
        <w:t>денного Решением по главному распорядителю бюджетных средств, на 227 815 635,77 руб.,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516 000,00 руб. – на обеспечение деятельности муниципальных служащих комитета по развитию городского хозяйства администрации города Мурманска, в пределах рас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ходов, предусмотренных на содержание органов местного самоуправления;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241 500,00 руб. – на основании постановлений администрации города Мурманска о выделении денежных средств из резервного фонда администрации города Мурманска;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(–) 176 429 400,00 руб. – на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основании уведомлений о предоставлении субсидии, субвенции, иного межбюджетного трансферта, имеющего целевое назначение на 2022 год и плановый период 2023 и 2024 годов Министерства финансов Мурманской области от 15.12.2022 №№ 4555, 4772, 4796 о предоставл</w:t>
      </w:r>
      <w:r>
        <w:rPr>
          <w:rFonts w:ascii="Calibri" w:eastAsia="Calibri" w:hAnsi="Calibri" w:cs="Calibri"/>
          <w:color w:val="000000"/>
          <w:sz w:val="28"/>
          <w:szCs w:val="28"/>
        </w:rPr>
        <w:t>ении иного межбюджетного трансферта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на обеспечение создания безопасных и комфортных мест ожидания общественного транспорта, оборудованных информационным табло о передвижении общественного транспорта, схемами и информацией о периодичности движения;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(–) 52 1</w:t>
      </w:r>
      <w:r>
        <w:rPr>
          <w:rFonts w:ascii="Calibri" w:eastAsia="Calibri" w:hAnsi="Calibri" w:cs="Calibri"/>
          <w:color w:val="000000"/>
          <w:sz w:val="28"/>
          <w:szCs w:val="28"/>
        </w:rPr>
        <w:t>43 735,77 руб. – на основании уведомлений о предоставлении субсидии, субвенции, иного межбюджетного трансферта, имеющего целевое назначение на 2022 год и плановый период 2023 и 2024 годов Министерства финансов Мурманской области от 14.12.2022 № 4775, от 27</w:t>
      </w:r>
      <w:r>
        <w:rPr>
          <w:rFonts w:ascii="Calibri" w:eastAsia="Calibri" w:hAnsi="Calibri" w:cs="Calibri"/>
          <w:color w:val="000000"/>
          <w:sz w:val="28"/>
          <w:szCs w:val="28"/>
        </w:rPr>
        <w:t>.12.2022 № 5640 о предоставлении иного межбюджетного трансферта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на финансовое обеспечение дорожной деятельности в рамках реализации национального проекта «Безопасные качественные дороги» за счет средств дорожного фонда.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сравнению с 2021 годом исполнен</w:t>
      </w:r>
      <w:r>
        <w:rPr>
          <w:rFonts w:ascii="Calibri" w:eastAsia="Calibri" w:hAnsi="Calibri" w:cs="Calibri"/>
          <w:color w:val="000000"/>
          <w:sz w:val="28"/>
          <w:szCs w:val="28"/>
        </w:rPr>
        <w:t>ие по ведомству увеличилось на 391 845 117,09 руб. или на 9,4 % (2021 год – 4 173 182 973,06 руб.),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бюджета города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в целом уменьшилось на 181 778 513,13 руб., из них основные расходы: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уменьшены </w:t>
      </w:r>
      <w:r>
        <w:rPr>
          <w:rFonts w:ascii="Calibri" w:eastAsia="Calibri" w:hAnsi="Calibri" w:cs="Calibri"/>
          <w:color w:val="000000"/>
          <w:sz w:val="28"/>
          <w:szCs w:val="28"/>
        </w:rPr>
        <w:t>по: реализации меропр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иятий, связанных с награждением Почетной грамотой, присвоением почетных званий и знаков отличия; осуществлению регулярных перевозок пассажиров и багажа по регулируемым тарифам в границах муниципального образования город Мурманск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(в связи с перераспределени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ем полномочий согласно  Закону Мурманской области «О перераспределении полномочий по организации регулярных перевозок пассажиров и багажа автомобильным транспортом и городским наземным электрическим транспортом и о внесении изменений в отдельные законодате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льные акты Мурманской области» с переходным периодом до 31.05.2021 года включительно)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организации автоматизированной системы управления дорожным движением в городе Мурманске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(окончательный расчет)</w:t>
      </w:r>
      <w:r>
        <w:rPr>
          <w:rFonts w:ascii="Calibri" w:eastAsia="Calibri" w:hAnsi="Calibri" w:cs="Calibri"/>
          <w:color w:val="000000"/>
          <w:sz w:val="28"/>
          <w:szCs w:val="28"/>
        </w:rPr>
        <w:t>; мероприятиям по обустройству на городском кладбище зоны з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ахоронения погибших в авиакатастрофе 05.05.2019 года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(разовые расходы)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расширению системы видеонаблюдения на территории городского кладбища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(разовые расходы);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мероприятиям, направленным на обращение с отходами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(в связи с дополнительным проведением в 2021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году комплекса мероприятий по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lastRenderedPageBreak/>
        <w:t>обращению с отходами)</w:t>
      </w:r>
      <w:r>
        <w:rPr>
          <w:rFonts w:ascii="Calibri" w:eastAsia="Calibri" w:hAnsi="Calibri" w:cs="Calibri"/>
          <w:color w:val="000000"/>
          <w:sz w:val="28"/>
          <w:szCs w:val="28"/>
        </w:rPr>
        <w:t>; капитальному ремонту автомобильной дороги по улице Адмирала флота Лобова, участок от улицы Алексея Позднякова до дома № 65 по улице Адмирала флота Лобова; мероприятиям по благоустройству дворовых террито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рий в рамках муниципальной программы «Формирование современной городской среды на территории муниципального образования город Мурманск»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(нарушение в 2022 году подрядчиками сроков исполнения договоров)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софинансированию к средствам областного бюджета на фин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ансовое обеспечение дорожной деятельности в отношении автомобильных дорог местного значения (на конкурсной основе) за счет средств дорожного фонда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(разовые расходы 2021 года)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увеличены </w:t>
      </w:r>
      <w:r>
        <w:rPr>
          <w:rFonts w:ascii="Calibri" w:eastAsia="Calibri" w:hAnsi="Calibri" w:cs="Calibri"/>
          <w:color w:val="000000"/>
          <w:sz w:val="28"/>
          <w:szCs w:val="28"/>
        </w:rPr>
        <w:t>на: обеспечение деятельности муниципальных служащих комитета по раз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витию городского хозяйства администрации города Мурманска в пределах расходов, предусмотренных на содержание органов местного самоуправления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(индексация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должностных окладов с 01.10.2022 на 4,0 %)</w:t>
      </w:r>
      <w:r>
        <w:rPr>
          <w:rFonts w:ascii="Calibri" w:eastAsia="Calibri" w:hAnsi="Calibri" w:cs="Calibri"/>
          <w:color w:val="000000"/>
          <w:sz w:val="28"/>
          <w:szCs w:val="28"/>
        </w:rPr>
        <w:t>; реализацию мероприятий подпрограммы «Совершенствование орга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низации деятельности органов местного самоуправления»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(почтовые расходы, командировочные расходы, услуги в области информационных технологий)</w:t>
      </w:r>
      <w:r>
        <w:rPr>
          <w:rFonts w:ascii="Calibri" w:eastAsia="Calibri" w:hAnsi="Calibri" w:cs="Calibri"/>
          <w:color w:val="000000"/>
          <w:sz w:val="28"/>
          <w:szCs w:val="28"/>
        </w:rPr>
        <w:t>; реализацию мероприятий по организации осуществления специальной меры в сфере экономики в соответствии с постановл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ением Правительства Российской Федерации от 03.10.2022 № 1745 «О специальной мере в сфере экономики и внесении изменения в постановление Правительства Российской Федерации от 30 апреля 2020 г. № 616»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(за счет средств резервного фонда администрации города М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урманска)</w:t>
      </w:r>
      <w:r>
        <w:rPr>
          <w:rFonts w:ascii="Calibri" w:eastAsia="Calibri" w:hAnsi="Calibri" w:cs="Calibri"/>
          <w:color w:val="000000"/>
          <w:sz w:val="28"/>
          <w:szCs w:val="28"/>
        </w:rPr>
        <w:t>; софинансирование расходов по ликвидации несанкционированных свалок в границах городов и наиболее опасных объектов накопленного экологического вреда окружающей среде в рамках регионального проекта «Чистая страна» национального проекта «Экология»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(реализация проекта с 2021 по 2023 годы)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организацию Мурманским муниципальным бюджетным учреждением «Управление дорожного хозяйства» мероприятий по устранению провала в районе гаража № 20 по ручью Варничному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(за счет средств резервного фонда администраци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и города Мурманска)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выполнение Мурманским муниципальным бюджетным учреждением «Управление дорожного хозяйства» неотложных работ по уборке снежных завалов и вывозу снега с бесхозяйных проездов, примыкающих к придомовым территориям, и придомовых территорий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многоквартирных домов города Мурманска в объеме, необходимом для устранения угрозы возникновения чрезвычайных ситуаций, связанных с невозможностью проезда специальной техники на придомовые территории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(за счет средств резервного фонда администрации города М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урманска);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развитие АПК «Профилактика преступлений и правонарушений»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(расходы переданы от администрации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lastRenderedPageBreak/>
        <w:t>города Мурманска)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обустройство светофорного объекта на перекрестке пр. Кольский – ул. Генерала Щербакова – ул. Шевченко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(разовые расходы)</w:t>
      </w:r>
      <w:r>
        <w:rPr>
          <w:rFonts w:ascii="Calibri" w:eastAsia="Calibri" w:hAnsi="Calibri" w:cs="Calibri"/>
          <w:color w:val="000000"/>
          <w:sz w:val="28"/>
          <w:szCs w:val="28"/>
        </w:rPr>
        <w:t>; содержание ж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ивотных в сторонних организациях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(новые расходы)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содержание и обслуживание площадок для выгула собак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(новые расходы)</w:t>
      </w:r>
      <w:r>
        <w:rPr>
          <w:rFonts w:ascii="Calibri" w:eastAsia="Calibri" w:hAnsi="Calibri" w:cs="Calibri"/>
          <w:color w:val="000000"/>
          <w:sz w:val="28"/>
          <w:szCs w:val="28"/>
        </w:rPr>
        <w:t>; софинансирование расходов к средствам областного бюджета по созданию дополнительных мест для содержания животных без владельцев в приютах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для животных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(окончательный расчет)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ремонт кровли административного здания по адресу: г. Мурманск, Автопарковый проезд, дом 20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(разовые расходы);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разработку проектной документации по обоснованию размера санитарной зоны вокруг городского кладбища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(разовые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расходы)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мероприятия по проведению санитарной обрезки и сноса аварийных, сухостойных зеленых насаждений, произрастающих в границах города Мурманска на территории свободной от прав третьих лиц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(новые расходы)</w:t>
      </w:r>
      <w:r>
        <w:rPr>
          <w:rFonts w:ascii="Calibri" w:eastAsia="Calibri" w:hAnsi="Calibri" w:cs="Calibri"/>
          <w:color w:val="000000"/>
          <w:sz w:val="28"/>
          <w:szCs w:val="28"/>
        </w:rPr>
        <w:t>; реализацию мероприятий в рамках национального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проекта «Безопасные качественные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дороги»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(обеспечение уровня софинансирования расходов к средствам областного бюджета)</w:t>
      </w:r>
      <w:r>
        <w:rPr>
          <w:rFonts w:ascii="Calibri" w:eastAsia="Calibri" w:hAnsi="Calibri" w:cs="Calibri"/>
          <w:color w:val="000000"/>
          <w:sz w:val="28"/>
          <w:szCs w:val="28"/>
        </w:rPr>
        <w:t>; софинансирование расходов к субсидии из областного бюджета на приобретение коммунальной техники для уборки территорий муниципальных обр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азований Мурманской области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(разовые расходы)</w:t>
      </w:r>
      <w:r>
        <w:rPr>
          <w:rFonts w:ascii="Calibri" w:eastAsia="Calibri" w:hAnsi="Calibri" w:cs="Calibri"/>
          <w:color w:val="000000"/>
          <w:sz w:val="28"/>
          <w:szCs w:val="28"/>
        </w:rPr>
        <w:t>; софинансирование расходов к субсидии из областного бюджета на разработку документации по планировке территории, проведению инженерных изысканий и подготовке проектной документации объекта «Реконструкция трансп</w:t>
      </w:r>
      <w:r>
        <w:rPr>
          <w:rFonts w:ascii="Calibri" w:eastAsia="Calibri" w:hAnsi="Calibri" w:cs="Calibri"/>
          <w:color w:val="000000"/>
          <w:sz w:val="28"/>
          <w:szCs w:val="28"/>
        </w:rPr>
        <w:t>ортного узла «ул. Академика Книповича – ул. Шмидта – ул. Траловая – ул. Подгорная» и увеличение количества полос движения с   2 до 4 на участках улично–дорожной сети (УДС) – ул. Траловая, Портовый проезд (до Морского вокзала), г. Мурманск»; организацию нар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ужного освещения улиц и дворовых территорий города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(рост тарифов на услуги)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осуществление городом Мурманском функций административного центра области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(обеспечение уровня софинансирования расходов к средствам областного бюджета)</w:t>
      </w:r>
      <w:r>
        <w:rPr>
          <w:rFonts w:ascii="Calibri" w:eastAsia="Calibri" w:hAnsi="Calibri" w:cs="Calibri"/>
          <w:color w:val="000000"/>
          <w:sz w:val="28"/>
          <w:szCs w:val="28"/>
        </w:rPr>
        <w:t>; приобретение специализиров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анной техники для содержания и ремонта улично–дорожной сети и объектов благоустройства; обеспечение деятельности (оказание услуг) подведомственных учреждений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(оплата труда с начислениями на выплаты по оплате труда в связи с повышением заработной платы рабо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тникам муниципальных учреждений с 01.10.2022 на 4,0 % и увеличением минимального размера оплаты труда с 01.01.2022,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коммунальные услуги в связи с индексацией на 3,9 % с 01.01.2022, компенсация расходов на оплату стоимости проезда к месту отдыха и обратно,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аренда транспортных средств, приобретение горюче–смазочных материалов и т.д.)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обеспечение деятельности (оказание услуг) Мурманского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муниципального бюджетного учреждения «МурманскГорСвет»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(в связи с созданием учреждения с 22.03.2022)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обл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астного и федерального бюджетов </w:t>
      </w:r>
      <w:r>
        <w:rPr>
          <w:rFonts w:ascii="Calibri" w:eastAsia="Calibri" w:hAnsi="Calibri" w:cs="Calibri"/>
          <w:color w:val="000000"/>
          <w:sz w:val="28"/>
          <w:szCs w:val="28"/>
        </w:rPr>
        <w:t>в целом увеличилось на 573 623 630,22 руб., из них основные расходы: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у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величены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на: ликвидацию несанкционированных свалок в границах городов и наиболее опасных объектов накопленного экологического вреда окружающей среде в рамках регионального проекта «Чистая страна» национального проекта «Экология»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(реализация проекта с 2021 по 2023 г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оды)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приведение в нормативное состояние сети автомобильных дорог общего пользования местного значения за счет средств дорожного фонда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(разовые расходы)</w:t>
      </w:r>
      <w:r>
        <w:rPr>
          <w:rFonts w:ascii="Calibri" w:eastAsia="Calibri" w:hAnsi="Calibri" w:cs="Calibri"/>
          <w:color w:val="000000"/>
          <w:sz w:val="28"/>
          <w:szCs w:val="28"/>
        </w:rPr>
        <w:t>; обеспечение создания безопасных и комфортных мест ожидания общественного транспорта, оборудованных инф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ормационным табло о передвижении общественного транспорта, схемами и информацией о периодичности движения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(разовые расходы)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приобретение коммунальной техники для уборки территорий муниципальных образований Мурманской области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(разовые расходы)</w:t>
      </w:r>
      <w:r>
        <w:rPr>
          <w:rFonts w:ascii="Calibri" w:eastAsia="Calibri" w:hAnsi="Calibri" w:cs="Calibri"/>
          <w:color w:val="000000"/>
          <w:sz w:val="28"/>
          <w:szCs w:val="28"/>
        </w:rPr>
        <w:t>; мероприятия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в рамках реализации национального проекта «Безопасные качественные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дороги»; осуществление городом Мурманском функций административного центра области; разработку документации по планировке территории, проведению инженерных изысканий и подготовке проектной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документации объекта «Реконструкция транспортного узла «ул. Академика Книповича – ул. Шмидта – ул. Траловая – ул. Подгорная» и увеличение количества полос движения с   2 до 4 на участках улично–дорожной сети (УДС) – ул. Траловая, Портовый проезд (до Морск</w:t>
      </w:r>
      <w:r>
        <w:rPr>
          <w:rFonts w:ascii="Calibri" w:eastAsia="Calibri" w:hAnsi="Calibri" w:cs="Calibri"/>
          <w:color w:val="000000"/>
          <w:sz w:val="28"/>
          <w:szCs w:val="28"/>
        </w:rPr>
        <w:t>ого вокзала), г. Мурманск»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(разовые расходы)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осуществление деятельности по отлову и содержанию животных без владельцев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(увеличение численности животных без владельцев)</w:t>
      </w:r>
      <w:r>
        <w:rPr>
          <w:rFonts w:ascii="Calibri" w:eastAsia="Calibri" w:hAnsi="Calibri" w:cs="Calibri"/>
          <w:color w:val="000000"/>
          <w:sz w:val="28"/>
          <w:szCs w:val="28"/>
        </w:rPr>
        <w:t>; создание дополнительных мест для содержания животных без владельцев в приютах для живо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тных без владельцев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(окончательный расчет);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финансовое обеспечение (возмещение) расходов работодателей на выплату вознаграждения (заработной платы) гражданам, участвующим во временных общественно полезных работах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(увеличение численности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граждан, участвующи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х во временных общественно полезных работах)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уменьшены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по: премированию победителей Всероссийского конкурса «Лучшая муниципальная практика»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(разовые расходы 2021 года)</w:t>
      </w:r>
      <w:r>
        <w:rPr>
          <w:rFonts w:ascii="Calibri" w:eastAsia="Calibri" w:hAnsi="Calibri" w:cs="Calibri"/>
          <w:color w:val="000000"/>
          <w:sz w:val="28"/>
          <w:szCs w:val="28"/>
        </w:rPr>
        <w:t>; реализации Закона Мурманской области «О предоставлении льготного проезда на городс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ком электрическом и автомобильном транспорте общего пользования обучающимся государственных областных и муниципальных образовательных организаций Мурманской области»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(в связи с перераспределением полномочий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lastRenderedPageBreak/>
        <w:t>согласно Закону Мурманской области «О перераспред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елении полномочий по организации регулярных перевозок пассажиров и багажа автомобильным транспортом и городским наземным электрическим транспортом и о внесении изменений в отдельные законодательные акты Мурманской области» с переходным периодом до 31.05.20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21 года включительно);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мероприятиям по благоустройству дворовых территорий в рамках муниципальной программы «Формирование современной городской среды на территории муниципального образования город Мурманск»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(нарушение в 2022 году подрядчиками сроков исполн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ения договоров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); финансовому обеспечению дорожной деятельности в отношении автомобильных дорог местного значения (на конкурсной основе) за счет средств дорожного фонда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(разовые расходы 2021 года)</w:t>
      </w:r>
      <w:r>
        <w:rPr>
          <w:rFonts w:ascii="Calibri" w:eastAsia="Calibri" w:hAnsi="Calibri" w:cs="Calibri"/>
          <w:color w:val="000000"/>
          <w:sz w:val="28"/>
          <w:szCs w:val="28"/>
        </w:rPr>
        <w:t>; возмещению расходов по гарантированному перечню услуг по по</w:t>
      </w:r>
      <w:r>
        <w:rPr>
          <w:rFonts w:ascii="Calibri" w:eastAsia="Calibri" w:hAnsi="Calibri" w:cs="Calibri"/>
          <w:color w:val="000000"/>
          <w:sz w:val="28"/>
          <w:szCs w:val="28"/>
        </w:rPr>
        <w:t>гребению.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FF0000"/>
          <w:sz w:val="28"/>
          <w:szCs w:val="28"/>
        </w:rPr>
        <w:t> </w:t>
      </w:r>
    </w:p>
    <w:p w:rsidR="00A73B52" w:rsidRDefault="00ED5BAD">
      <w:pPr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0100 «Общегосударственные расходы»</w:t>
      </w:r>
    </w:p>
    <w:p w:rsidR="00A73B52" w:rsidRDefault="00ED5BAD">
      <w:pPr>
        <w:ind w:firstLine="700"/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данному разделу исполнение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бюджета города Мурманска </w:t>
      </w:r>
      <w:r>
        <w:rPr>
          <w:rFonts w:ascii="Calibri" w:eastAsia="Calibri" w:hAnsi="Calibri" w:cs="Calibri"/>
          <w:color w:val="000000"/>
          <w:sz w:val="28"/>
          <w:szCs w:val="28"/>
        </w:rPr>
        <w:t>составило 79 064 054,82 руб. или 99,3 % при плановых назначениях 79 633 272,38 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0200 «Национальная оборона»</w:t>
      </w:r>
    </w:p>
    <w:p w:rsidR="00A73B52" w:rsidRDefault="00ED5BAD">
      <w:pPr>
        <w:ind w:firstLine="700"/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данному разделу исполнение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бюджета города Мурманска </w:t>
      </w:r>
      <w:r>
        <w:rPr>
          <w:rFonts w:ascii="Calibri" w:eastAsia="Calibri" w:hAnsi="Calibri" w:cs="Calibri"/>
          <w:color w:val="000000"/>
          <w:sz w:val="28"/>
          <w:szCs w:val="28"/>
        </w:rPr>
        <w:t>составило 151 093,80 руб. или 53,4 % при плановых назначениях 283 140,00 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Низкий процент исполнения сложился по расходам, связанным с реализацией мероприятий по организации осуществ</w:t>
      </w:r>
      <w:r>
        <w:rPr>
          <w:rFonts w:ascii="Calibri" w:eastAsia="Calibri" w:hAnsi="Calibri" w:cs="Calibri"/>
          <w:color w:val="000000"/>
          <w:sz w:val="28"/>
          <w:szCs w:val="28"/>
        </w:rPr>
        <w:t>ления специальной меры в сфере экономики в соответствии с постановлением Правительства Российской Федерации от 03.10.2022 № 1745 «О специальной мере в сфере экономики и внесении изменения в постановление Правительства Российской Федерации от 30 апреля 2020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г. № 616»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(в соответствии с постановлением администрации города Мурманска от 05.10.2022 № 2964 «О выделении денежных средств из резервного фонда администрации города Мурманска»)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(оплата по фактически произведенным расходам).</w:t>
      </w:r>
    </w:p>
    <w:p w:rsidR="00A73B52" w:rsidRDefault="00ED5BAD">
      <w:pPr>
        <w:ind w:firstLine="700"/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0400 «Национальная эк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ономика»</w:t>
      </w:r>
    </w:p>
    <w:p w:rsidR="00A73B52" w:rsidRDefault="00ED5BAD">
      <w:pPr>
        <w:ind w:firstLine="700"/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данному разделу исполнение составило 2 527 171 837,46 руб. или 90,6 % при плановых назначениях 2 790 823 429,73 руб.,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lastRenderedPageBreak/>
        <w:t>за счет средств бюджета города Мурманска –</w:t>
      </w:r>
      <w:r>
        <w:rPr>
          <w:rFonts w:ascii="Calibri" w:eastAsia="Calibri" w:hAnsi="Calibri" w:cs="Calibri"/>
          <w:color w:val="000000"/>
          <w:sz w:val="28"/>
          <w:szCs w:val="28"/>
        </w:rPr>
        <w:t> 1 471 184 089,40 руб. или 98,4 % при плановых назначениях 1 494 496 </w:t>
      </w:r>
      <w:r>
        <w:rPr>
          <w:rFonts w:ascii="Calibri" w:eastAsia="Calibri" w:hAnsi="Calibri" w:cs="Calibri"/>
          <w:color w:val="000000"/>
          <w:sz w:val="28"/>
          <w:szCs w:val="28"/>
        </w:rPr>
        <w:t>724,89 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областного бюджета </w:t>
      </w:r>
      <w:r>
        <w:rPr>
          <w:rFonts w:ascii="Calibri" w:eastAsia="Calibri" w:hAnsi="Calibri" w:cs="Calibri"/>
          <w:color w:val="000000"/>
          <w:sz w:val="28"/>
          <w:szCs w:val="28"/>
        </w:rPr>
        <w:t>– 1 055 987 748,06 руб. или 81,5 % при плановых назначениях 1 296 326 704,84 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Низкий процент исполнения сложился по расходам на: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возмещение недополученных доходов транспортным организациям, осуществляющ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им регулярные перевозки пассажиров и багажа на муниципальных маршрутах по регулируемым тарифам, в связи с предоставлением льготы на проезд, установленной муниципальным нормативным правовым актом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(мера социальной поддержки граждан в виде льготного проезда д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етей, достигших семилетнего возраста, до поступления на обучение в образовательную организацию, на городском электрическом и автомобильном транспорте общего пользования по муниципальным маршрутам регулярных перевозок в границах муниципального образования г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ород Мурманск, в связи с уменьшением количества обращений на возмещение  расходов по перевозкам на автомобильном и городском наземном электрическом транспорте общего пользования детей) </w:t>
      </w:r>
      <w:r>
        <w:rPr>
          <w:rFonts w:ascii="Calibri" w:eastAsia="Calibri" w:hAnsi="Calibri" w:cs="Calibri"/>
          <w:color w:val="000000"/>
          <w:sz w:val="28"/>
          <w:szCs w:val="28"/>
        </w:rPr>
        <w:t>(исполнение составило 15 563,50 руб. или 67,7 % при плановых назначения</w:t>
      </w:r>
      <w:r>
        <w:rPr>
          <w:rFonts w:ascii="Calibri" w:eastAsia="Calibri" w:hAnsi="Calibri" w:cs="Calibri"/>
          <w:color w:val="000000"/>
          <w:sz w:val="28"/>
          <w:szCs w:val="28"/>
        </w:rPr>
        <w:t>х 22 988,50 руб.);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 осуществление деятельности по отлову и содержанию безнадзорных животных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(оплата по фактически произведенным расходам)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(исполнение составило 14 412 949,20 руб. или 91,8 % при плановых назначениях 15 692 499,00 руб.);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разработку докум</w:t>
      </w:r>
      <w:r>
        <w:rPr>
          <w:rFonts w:ascii="Calibri" w:eastAsia="Calibri" w:hAnsi="Calibri" w:cs="Calibri"/>
          <w:color w:val="000000"/>
          <w:sz w:val="28"/>
          <w:szCs w:val="28"/>
        </w:rPr>
        <w:t>ентации по планировке территории, проведению инженерных изысканий и подготовке проектной документации объекта «Реконструкция транспортного узла «ул. Академика Книповича – ул. Шмидта – ул. Траловая – ул. Подгорная» и увеличение количества полос движения с  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 2 до 4 на участках улично–дорожной сети (УДС) – ул. Траловая, Портовый проезд (до Морского вокзала) г. Мурманск»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(нарушение подрядчиком сроков исполнения договора в связи с длительной процедурой получения согласования технических условий с ОАО «РЖД» и ПАО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ГМК «Норильский Никель») </w:t>
      </w:r>
      <w:r>
        <w:rPr>
          <w:rFonts w:ascii="Calibri" w:eastAsia="Calibri" w:hAnsi="Calibri" w:cs="Calibri"/>
          <w:color w:val="000000"/>
          <w:sz w:val="28"/>
          <w:szCs w:val="28"/>
        </w:rPr>
        <w:t>(исполнение составило: за счет средств областного бюджета – 21 269 095,76 руб. или 25,2 % при плановых назначениях 84 461 850,00 руб., софинансирование за счет средств местного бюджета – 214 851,94 руб. или 25,2 % при плановых наз</w:t>
      </w:r>
      <w:r>
        <w:rPr>
          <w:rFonts w:ascii="Calibri" w:eastAsia="Calibri" w:hAnsi="Calibri" w:cs="Calibri"/>
          <w:color w:val="000000"/>
          <w:sz w:val="28"/>
          <w:szCs w:val="28"/>
        </w:rPr>
        <w:t>начениях 853 200,0 руб.);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 обеспечение создания безопасных и комфортных мест ожидания общественного транспорта, оборудованных информационным табло о передвижении общественного транспорта, схемами и информацией о периодичности движения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(нарушение подрядчик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ами сроков исполнения и иных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lastRenderedPageBreak/>
        <w:t xml:space="preserve">условий договора) </w:t>
      </w:r>
      <w:r>
        <w:rPr>
          <w:rFonts w:ascii="Calibri" w:eastAsia="Calibri" w:hAnsi="Calibri" w:cs="Calibri"/>
          <w:color w:val="000000"/>
          <w:sz w:val="28"/>
          <w:szCs w:val="28"/>
        </w:rPr>
        <w:t>(исполнение составило 43 225 154,00 руб. или 49,0 % при плановых назначениях 88 214 600,00 руб.);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 приобретение коммунальной техники для уборки территорий муниципальных образований Мурманской области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(увеличе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ние сроков поставки)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(исполнение составило: за счет средств областного бюджета – 72 190 963,66 руб. или 74,4 % при плановых назначениях 97 042 000,00 руб., софинансирование за счет средств местного бюджета – 729 036,34 руб. или 74,4 % при плановых назначен</w:t>
      </w:r>
      <w:r>
        <w:rPr>
          <w:rFonts w:ascii="Calibri" w:eastAsia="Calibri" w:hAnsi="Calibri" w:cs="Calibri"/>
          <w:color w:val="000000"/>
          <w:sz w:val="28"/>
          <w:szCs w:val="28"/>
        </w:rPr>
        <w:t>иях 980 000,00 руб.);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 приведение в нормативное состояние сети автомобильных дорог общего пользования местного значения за счет средств дорожного фонда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(уточнение объемов работ согласно исполнительной документации)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(исполнение составило 145 330 624,80 </w:t>
      </w:r>
      <w:r>
        <w:rPr>
          <w:rFonts w:ascii="Calibri" w:eastAsia="Calibri" w:hAnsi="Calibri" w:cs="Calibri"/>
          <w:color w:val="000000"/>
          <w:sz w:val="28"/>
          <w:szCs w:val="28"/>
        </w:rPr>
        <w:t>руб. или 80,2 % при плановых назначениях 181 239 496,80 руб.);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осуществление городом Мурманском функций административного центра области в части: капитального ремонта и ремонта автомобильных дорог общего пользования местного значения; реализации комплекс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а инженерно–технических мероприятий, направленных на повышение безопасности дорожного движения; содержания автомобильных дорог, элементов обустройства дорог и приобретение машин и оборудования для этих целей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(уточнение объемов работ согласно исполнительной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документации; отсутствие претендентов на участие в конкурсе для определения поставщика (подрядчика, исполнителя) для муниципальных нужд; отсутствие потребности в непредвиденных расходах, заложенных в цене договора; позднее предоставление подрядчиками испо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лнительной документации по содержанию автомобильных дорог, элементов обустройства дорог) </w:t>
      </w:r>
      <w:r>
        <w:rPr>
          <w:rFonts w:ascii="Calibri" w:eastAsia="Calibri" w:hAnsi="Calibri" w:cs="Calibri"/>
          <w:color w:val="000000"/>
          <w:sz w:val="28"/>
          <w:szCs w:val="28"/>
        </w:rPr>
        <w:t>(исполнение составило: за счет средств областного бюджета – 244 869 746,07 руб. или 78,0 % при плановых назначениях 313 769 090,24 руб.; софинансирование за счет средс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тв местного бюджета – 184 956 441,38 руб. или 90,2 % при плановых назначениях 205 106 337,39 руб.);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 финансовое обеспечение (возмещение) расходов работодателей на выплату вознаграждения (заработной платы) гражданам, участвующим во временных общественно полезных работах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(оплата по фактически произведенным расходам)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(исполнение составило 3 766 345,77 руб.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или 81,1 % при плановых назначениях 4 644 300,00 руб.);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 оплату административных штрафов ГИБДД УМВД России по городу Мурманску за несоблюдение требований по обеспечению безопасности дорожного движения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(оплата по фактически произведенным расходам)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(исполн</w:t>
      </w:r>
      <w:r>
        <w:rPr>
          <w:rFonts w:ascii="Calibri" w:eastAsia="Calibri" w:hAnsi="Calibri" w:cs="Calibri"/>
          <w:color w:val="000000"/>
          <w:sz w:val="28"/>
          <w:szCs w:val="28"/>
        </w:rPr>
        <w:t>ение составило 306 067,00 руб. или 51,0 % при плановых назначениях 600 000,00 руб.).</w:t>
      </w:r>
    </w:p>
    <w:p w:rsidR="00A73B52" w:rsidRDefault="00ED5BAD">
      <w:pPr>
        <w:ind w:left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lastRenderedPageBreak/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0500 «Жилищно–коммунальное хозяйство»</w:t>
      </w:r>
    </w:p>
    <w:p w:rsidR="00A73B52" w:rsidRDefault="00ED5BAD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данному разделу исполнение составило 544 066 438,31 руб. или 84,1 % при плановых назначениях 647 027 887,83 руб., в том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бюджета города Мурманска </w:t>
      </w:r>
      <w:r>
        <w:rPr>
          <w:rFonts w:ascii="Calibri" w:eastAsia="Calibri" w:hAnsi="Calibri" w:cs="Calibri"/>
          <w:color w:val="000000"/>
          <w:sz w:val="28"/>
          <w:szCs w:val="28"/>
        </w:rPr>
        <w:t>– 415 084 915,93 руб. или 91,8 % при плановых назначениях 452 052 392,93 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областного бюджета </w:t>
      </w:r>
      <w:r>
        <w:rPr>
          <w:rFonts w:ascii="Calibri" w:eastAsia="Calibri" w:hAnsi="Calibri" w:cs="Calibri"/>
          <w:color w:val="000000"/>
          <w:sz w:val="28"/>
          <w:szCs w:val="28"/>
        </w:rPr>
        <w:t>– 128 981 522,38 руб. или 66,2 % при плановых назначениях 194 975 494,90 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Низкий процент </w:t>
      </w:r>
      <w:r>
        <w:rPr>
          <w:rFonts w:ascii="Calibri" w:eastAsia="Calibri" w:hAnsi="Calibri" w:cs="Calibri"/>
          <w:color w:val="000000"/>
          <w:sz w:val="28"/>
          <w:szCs w:val="28"/>
        </w:rPr>
        <w:t>исполнения сложился по расходам на: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 осуществление городом Мурманском функций административного центра области в части содержания и ремонта объектов благоустройства, капитального ремонта и ремонта наружного освещения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(уточнение объемов работ согласно испо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лнительной документации; отсутствие претендентов на участие в конкурсе для определения поставщика (подрядчика, исполнителя) для муниципальных нужд; отсутствие потребности в непредвиденных расходах, заложенных в цене договора) </w:t>
      </w:r>
      <w:r>
        <w:rPr>
          <w:rFonts w:ascii="Calibri" w:eastAsia="Calibri" w:hAnsi="Calibri" w:cs="Calibri"/>
          <w:color w:val="000000"/>
          <w:sz w:val="28"/>
          <w:szCs w:val="28"/>
        </w:rPr>
        <w:t>(исполнение составило: за счет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средств областного бюджета – 47 685 581,53 руб. или 58,1 % при плановых назначениях 82 071 260,60 руб.; софинансирование за счет средств местного бюджета – 47 685 581,53 руб. или 90,0 % при плановых назначениях 52 988 932,64 руб.);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реализацию мероприяти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й в рамках муниципальной программы «Формирование современной городской среды на территории муниципального образования город Мурманск» в части выполнения мероприятий по благоустройству дворовых территорий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(нарушение подрядчиками сроков исполнения договоров)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(исполнение составило: за счет средств областного бюджета – 81 295 940,85 руб. или 72,0 % при плановых назначениях 112 904 234,30 руб.; софинансирование за счет средств местного бюджета – 81 295 940,85 руб. или 72,0 % при плановых назначениях 112 904 234,</w:t>
      </w:r>
      <w:r>
        <w:rPr>
          <w:rFonts w:ascii="Calibri" w:eastAsia="Calibri" w:hAnsi="Calibri" w:cs="Calibri"/>
          <w:color w:val="000000"/>
          <w:sz w:val="28"/>
          <w:szCs w:val="28"/>
        </w:rPr>
        <w:t>30 руб.);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 оказание услуг по перевозке в морг безродных, невостребованных и неопознанных тел умерших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(оплата по фактически произведенным расходам)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(исполнение составило 263 329,12 руб. или 82,5 % при плановых назначениях – 319 161,56 руб.).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0600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 «Охрана окружающей среды»</w:t>
      </w:r>
    </w:p>
    <w:p w:rsidR="00A73B52" w:rsidRDefault="00ED5BAD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данному разделу исполнение составило 1 413 996 015,81 руб. или 100,0 % от плановых назначений,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lastRenderedPageBreak/>
        <w:t xml:space="preserve">за счет средств бюджета города Мурманска </w:t>
      </w:r>
      <w:r>
        <w:rPr>
          <w:rFonts w:ascii="Calibri" w:eastAsia="Calibri" w:hAnsi="Calibri" w:cs="Calibri"/>
          <w:color w:val="000000"/>
          <w:sz w:val="28"/>
          <w:szCs w:val="28"/>
        </w:rPr>
        <w:t>– 147 519 391,11 руб. или 100,0 % от плановых назначений;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о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бластного и федерального бюджетов </w:t>
      </w:r>
      <w:r>
        <w:rPr>
          <w:rFonts w:ascii="Calibri" w:eastAsia="Calibri" w:hAnsi="Calibri" w:cs="Calibri"/>
          <w:color w:val="000000"/>
          <w:sz w:val="28"/>
          <w:szCs w:val="28"/>
        </w:rPr>
        <w:t>– 1 266 476 624,70 руб. или 100,0 % от плановых назначений.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Вместе с тем низкий процент исполнения сложился по расходам на выполнение работ по внесению изменений в лесохозяйственный регламент Мурманского городского лесниче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ства муниципального образования город Мурманск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(оплата по фактически произведенным расходам)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(исполнение составило 94 166,67 руб. или 94,2 % при плановых назначениях 100 000,00 руб.).</w:t>
      </w:r>
    </w:p>
    <w:p w:rsidR="00A73B52" w:rsidRDefault="00ED5BAD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1000 «Социальная политика»</w:t>
      </w:r>
    </w:p>
    <w:p w:rsidR="00A73B52" w:rsidRDefault="00ED5BAD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данному разделу исполнение сост</w:t>
      </w:r>
      <w:r>
        <w:rPr>
          <w:rFonts w:ascii="Calibri" w:eastAsia="Calibri" w:hAnsi="Calibri" w:cs="Calibri"/>
          <w:color w:val="000000"/>
          <w:sz w:val="28"/>
          <w:szCs w:val="28"/>
        </w:rPr>
        <w:t>авило 578 649,95 руб. или 45,5 % при плановых назначениях 1 272 700,00 руб.,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бюджета города Мурманска </w:t>
      </w:r>
      <w:r>
        <w:rPr>
          <w:rFonts w:ascii="Calibri" w:eastAsia="Calibri" w:hAnsi="Calibri" w:cs="Calibri"/>
          <w:color w:val="000000"/>
          <w:sz w:val="28"/>
          <w:szCs w:val="28"/>
        </w:rPr>
        <w:t>– 67 343,34 руб. или 99,9 % при плановых назначениях 67 400,00 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областного бюджета </w:t>
      </w:r>
      <w:r>
        <w:rPr>
          <w:rFonts w:ascii="Calibri" w:eastAsia="Calibri" w:hAnsi="Calibri" w:cs="Calibri"/>
          <w:color w:val="000000"/>
          <w:sz w:val="28"/>
          <w:szCs w:val="28"/>
        </w:rPr>
        <w:t>– 511 306,61 руб. или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42,4 % при плановых назначениях 1 205 300,00 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Вместе с тем низкий процент исполнения сложился по расходам на возмещение расходов по гарантированному перечню услуг по погребению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(заявительный характер расходов)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(исполнение составило 511 306,61 руб. или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42,4 % при плановых назначениях 1 205 300,00 руб.).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2.9. Комитет по охране здоровья </w:t>
      </w:r>
    </w:p>
    <w:p w:rsidR="00A73B52" w:rsidRDefault="00ED5BAD">
      <w:pPr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администрации города Мурманска (вед. 959)</w:t>
      </w:r>
    </w:p>
    <w:p w:rsidR="00A73B52" w:rsidRDefault="00ED5BAD">
      <w:pPr>
        <w:ind w:firstLine="540"/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Исполнение по ведомству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бюджета города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составило 12 060 182,88 руб. или 97,0 % при плановых назначениях 12 437 300,00 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Объем расходов по сводной бюджетной росписи расходов бюджета города Мурманска превышает объем расходов бюджета города Мурманска, утвержденного Решением по главному распо</w:t>
      </w:r>
      <w:r>
        <w:rPr>
          <w:rFonts w:ascii="Calibri" w:eastAsia="Calibri" w:hAnsi="Calibri" w:cs="Calibri"/>
          <w:color w:val="000000"/>
          <w:sz w:val="28"/>
          <w:szCs w:val="28"/>
        </w:rPr>
        <w:t>рядителю бюджетных средств, на 230 300,00 руб. на обеспечение деятельности муниципальных служащих комитета по охране здоровья администрации города Мурманска, в пределах расходов, предусмотренных на содержание органов местного самоуправления.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По сравнению с 2021 годом исполнение по ведомству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бюджета города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в целом увеличилось на 2 638 977,00 руб. или             на 28,0 % (2021 год – 9 421 205,88 руб.), из них: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– 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увеличены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на: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обеспечение деятельности муниципальных слу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жащих комитета по охране здоровья администрации города Мурманска в пределах расходов, предусмотренных на содержание органов местного самоуправления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(индексация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должностных окладов с 01.10.2022 на 4,0 %)</w:t>
      </w:r>
      <w:r>
        <w:rPr>
          <w:rFonts w:ascii="Calibri" w:eastAsia="Calibri" w:hAnsi="Calibri" w:cs="Calibri"/>
          <w:color w:val="000000"/>
          <w:sz w:val="28"/>
          <w:szCs w:val="28"/>
        </w:rPr>
        <w:t>; реализацию мероприятий подпрограммы «Формирование зд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орового образа жизни населения города Мурманска»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(проведение диспансеризации муниципальных служащих органов местного самоуправления)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уменьшены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по: реализации мероприятий подпрограммы «Совершенствование организации деятельности органов местного самоупра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вления»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(приобретение основных средств, услуги в области информационных технологий)</w:t>
      </w:r>
      <w:r>
        <w:rPr>
          <w:rFonts w:ascii="Calibri" w:eastAsia="Calibri" w:hAnsi="Calibri" w:cs="Calibri"/>
          <w:color w:val="000000"/>
          <w:sz w:val="28"/>
          <w:szCs w:val="28"/>
        </w:rPr>
        <w:t>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0100 «Общегосударственные расходы»</w:t>
      </w:r>
    </w:p>
    <w:p w:rsidR="00A73B52" w:rsidRDefault="00ED5BAD">
      <w:pPr>
        <w:ind w:firstLine="54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данному разделу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бюджета города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исполнение составило 12 060 182,88 руб. или 97,0 % при плановых н</w:t>
      </w:r>
      <w:r>
        <w:rPr>
          <w:rFonts w:ascii="Calibri" w:eastAsia="Calibri" w:hAnsi="Calibri" w:cs="Calibri"/>
          <w:color w:val="000000"/>
          <w:sz w:val="28"/>
          <w:szCs w:val="28"/>
        </w:rPr>
        <w:t>азначениях 12 437 300,00 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Низкий процент исполнения сложился по расходам на проведение диспансеризации муниципальных служащих органов местного самоуправления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(экономия по заключенному муниципальному контракту, в связи с уменьшением количества муниципал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ьных служащих, прошедших диспансеризацию)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(исполнение составило 3 136 031,36 руб. или 91,3 % при плановых назначениях 3 436 500,00 руб.).</w:t>
      </w:r>
    </w:p>
    <w:p w:rsidR="00A73B52" w:rsidRDefault="00ED5BAD">
      <w:pPr>
        <w:ind w:firstLine="54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2.10. Комитет по строительству 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администрации города Мурманска (вед. 960)</w:t>
      </w:r>
    </w:p>
    <w:p w:rsidR="00A73B52" w:rsidRDefault="00ED5BAD">
      <w:pPr>
        <w:ind w:firstLine="54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Исполнение по ведомству составило </w:t>
      </w:r>
      <w:r>
        <w:rPr>
          <w:rFonts w:ascii="Calibri" w:eastAsia="Calibri" w:hAnsi="Calibri" w:cs="Calibri"/>
          <w:color w:val="000000"/>
          <w:sz w:val="28"/>
          <w:szCs w:val="28"/>
        </w:rPr>
        <w:t>1 514 393 097,57 руб. или 87,0 % при плановых назначениях 1 740 117 353,78 руб.,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бюджета города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– 897 953 124,52 руб. или 82,4 % при плановых назначениях 1 090 159 061,54 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областного и федеральног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о бюджетов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– 616 439 973,05 руб. или 94,8 % при плановых назначениях 649 958 292,24 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Объем расходов по сводной бюджетной росписи расходов бюджета города Мурманска в целом меньше объема расходов бюджета города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Мурманска, утвержденного Решением по </w:t>
      </w:r>
      <w:r>
        <w:rPr>
          <w:rFonts w:ascii="Calibri" w:eastAsia="Calibri" w:hAnsi="Calibri" w:cs="Calibri"/>
          <w:color w:val="000000"/>
          <w:sz w:val="28"/>
          <w:szCs w:val="28"/>
        </w:rPr>
        <w:t>главному распорядителю бюджетных средств, на 31 024 660,09 руб., из них: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10 103 388,61 руб. – на основании дополнительного соглашения от 27.12.2022 № 807–2730373100–22–1/2 к соглашению о предоставлении субсидии из областного бюджета бюджету муниципального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образования город Мурманск на софинансирование мероприятий по сносу домов и расселению граждан из многоквартирных домов, признанных аварийными и подлежащими сносу или реконструкции в разные годы от 11.02.2022  № 807–2730373100–22–1 на возмещение затрат по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ремонту пустующих жилых помещений частично или в полном объеме, произведенных муниципальным образованием в текущем финансовом году, но не более суммы утвержденной Региональным центром ценообразования в строительстве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(передача части расходов от комитета иму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щественных отношений города Мурманска)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(–) 6 090 204,54 руб. – на основании уведомлений о предоставлении субсидии, субвенции, иного межбюджетного трансферта, имеющего целевое назначение на 2022 год и плановый период 2023 и 2024 годов Министерства финансо</w:t>
      </w:r>
      <w:r>
        <w:rPr>
          <w:rFonts w:ascii="Calibri" w:eastAsia="Calibri" w:hAnsi="Calibri" w:cs="Calibri"/>
          <w:color w:val="000000"/>
          <w:sz w:val="28"/>
          <w:szCs w:val="28"/>
        </w:rPr>
        <w:t>в Мурманской области от 25.11.2022 № 4344, от 30.11.2022 № 4547 на софинансирование мероприятий по сносу жилых домов и объектов незавершенного строительства;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(–) 6 496 571,50 руб. – на основании уведомлений о предоставлении субсидии, субвенции, иного межбю</w:t>
      </w:r>
      <w:r>
        <w:rPr>
          <w:rFonts w:ascii="Calibri" w:eastAsia="Calibri" w:hAnsi="Calibri" w:cs="Calibri"/>
          <w:color w:val="000000"/>
          <w:sz w:val="28"/>
          <w:szCs w:val="28"/>
        </w:rPr>
        <w:t>джетного трансферта, имеющего целевое назначение на 2022 и плановый период 2023 и 2024 годов Министерства финансов Мурманской области от 06.12.2022 № 4560 и от 26.12.2022  № 5689 на проведение капитальных и текущих ремонтов муниципальных образовательных ор</w:t>
      </w:r>
      <w:r>
        <w:rPr>
          <w:rFonts w:ascii="Calibri" w:eastAsia="Calibri" w:hAnsi="Calibri" w:cs="Calibri"/>
          <w:color w:val="000000"/>
          <w:sz w:val="28"/>
          <w:szCs w:val="28"/>
        </w:rPr>
        <w:t>ганизаций;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(–) 1 378 086,11 руб. – на основании уведомления о предоставлении субсидии, субвенции, иного межбюджетного трансферта, имеющего целевое назначение на 2022 год и плановый период 2023 и 2024 годов Министерства финансов Мурманской области от 08.11.</w:t>
      </w:r>
      <w:r>
        <w:rPr>
          <w:rFonts w:ascii="Calibri" w:eastAsia="Calibri" w:hAnsi="Calibri" w:cs="Calibri"/>
          <w:color w:val="000000"/>
          <w:sz w:val="28"/>
          <w:szCs w:val="28"/>
        </w:rPr>
        <w:t>2022 № 4033 на обеспечение условий доступности входных групп многоквартирных домов с учетом потребностей инвалидов;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(–) 23 295 236,55 руб. – на основании постановления администрации города Мурманска от 28.12.2022 № 4391 «О перераспределении бюджетных ассиг</w:t>
      </w:r>
      <w:r>
        <w:rPr>
          <w:rFonts w:ascii="Calibri" w:eastAsia="Calibri" w:hAnsi="Calibri" w:cs="Calibri"/>
          <w:color w:val="000000"/>
          <w:sz w:val="28"/>
          <w:szCs w:val="28"/>
        </w:rPr>
        <w:t>нований, предусмотренных на реализацию муниципальных программ города Мурманска и непрограммной деятельности органов местного самоуправления» по организации и проведению сноса расселенных аварийных домов, капитального ремонта объектов общего образования, ра</w:t>
      </w:r>
      <w:r>
        <w:rPr>
          <w:rFonts w:ascii="Calibri" w:eastAsia="Calibri" w:hAnsi="Calibri" w:cs="Calibri"/>
          <w:color w:val="000000"/>
          <w:sz w:val="28"/>
          <w:szCs w:val="28"/>
        </w:rPr>
        <w:t>сширению городского кладбища, приспособлению жилых помещений и общего домового имущества в многоквартирных домах с учетом потребностей инвалидов;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 (–) 3 462 950,00 руб. – на основании постановления администрации города Мурманска от 13.12.2022 № 4051 «О пер</w:t>
      </w:r>
      <w:r>
        <w:rPr>
          <w:rFonts w:ascii="Calibri" w:eastAsia="Calibri" w:hAnsi="Calibri" w:cs="Calibri"/>
          <w:color w:val="000000"/>
          <w:sz w:val="28"/>
          <w:szCs w:val="28"/>
        </w:rPr>
        <w:t>ераспределении бюджетных ассигнований, предусмотренных на реализацию муниципальных программ города Мурманска» по организации и проведению сноса расселенных аварийных домов);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(–) 405 000,00 руб. – на основании постановления администрации города Мурманска о</w:t>
      </w:r>
      <w:r>
        <w:rPr>
          <w:rFonts w:ascii="Calibri" w:eastAsia="Calibri" w:hAnsi="Calibri" w:cs="Calibri"/>
          <w:color w:val="000000"/>
          <w:sz w:val="28"/>
          <w:szCs w:val="28"/>
        </w:rPr>
        <w:t>т 22.12.2022 № 4284 «О перераспределении бюджетных ассигнований, предусмотренных на реализацию муниципальных программ города Мурманска и непрограммной деятельности органов местного самоуправления» по обеспечению деятельности муниципальных служащих комитета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по строительству администрации города Мурманска.</w:t>
      </w:r>
    </w:p>
    <w:p w:rsidR="00A73B52" w:rsidRDefault="00ED5BAD">
      <w:pPr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сравнению с 2021 годом исполнение по ведомству в целом увеличилось на 681 814 126,01 руб. или на 81,9 % (2021 год – 832 578 971,56 руб.),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бюджета города Мурманска </w:t>
      </w:r>
      <w:r>
        <w:rPr>
          <w:rFonts w:ascii="Calibri" w:eastAsia="Calibri" w:hAnsi="Calibri" w:cs="Calibri"/>
          <w:color w:val="000000"/>
          <w:sz w:val="28"/>
          <w:szCs w:val="28"/>
        </w:rPr>
        <w:t>в целом у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величилось на 401 646 146,32 руб., из них основные расходы: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– 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увеличены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на: обеспечение деятельности муниципальных служащих комитета по строительству администрации города Мурманска в пределах расходов, предусмотренных на содержание органов местного самоуп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равления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(индексация должностных окладов с 01.10.2022 на 4,0 %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); реализацию мероприятий подпрограммы «Совершенствование организации деятельности органов местного самоуправления»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(услуги в области информационных технологий, командировочные расходы, приобрет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ение основных средств);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капитальный ремонт крыши административного здания по ул. Комсомольская, дом 10; мероприятия, связанные со сносом аварийных нежилых зданий, строений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(продолжение работ)</w:t>
      </w:r>
      <w:r>
        <w:rPr>
          <w:rFonts w:ascii="Calibri" w:eastAsia="Calibri" w:hAnsi="Calibri" w:cs="Calibri"/>
          <w:color w:val="000000"/>
          <w:sz w:val="28"/>
          <w:szCs w:val="28"/>
        </w:rPr>
        <w:t>; организацию и проведение сноса расселенных многоквартирных домо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в, в том числе в целях освобождения земельного участка под строительство школы на 500 мест по ул. Советской; капитальный и текущий ремонт объектов муниципальной собственности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(продолжение текущего ремонта квартир для маневренного фонда города Мурманска, ка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питальный ремонт части жилого помещения 41 в доме 45 по проспекту Ленина)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реконструкцию сети ливневой канализации в районе дома 19 по ул. Достоевского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(продолжение работ)</w:t>
      </w:r>
      <w:r>
        <w:rPr>
          <w:rFonts w:ascii="Calibri" w:eastAsia="Calibri" w:hAnsi="Calibri" w:cs="Calibri"/>
          <w:color w:val="000000"/>
          <w:sz w:val="28"/>
          <w:szCs w:val="28"/>
        </w:rPr>
        <w:t>; устранение аварий на объектах коммунального хозяйства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(заявительный характер расход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ов)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строительство котельной (теплотрассы – дублера) по улице Фестивальной в городе Мурманске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(работы завершены и оплачены в 2022 году)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расширение городского кладбища на 7–8 км автодороги Кола–Мурмаши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(продолжение работ)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1 этап работ по  благоустройству </w:t>
      </w:r>
      <w:r>
        <w:rPr>
          <w:rFonts w:ascii="Calibri" w:eastAsia="Calibri" w:hAnsi="Calibri" w:cs="Calibri"/>
          <w:color w:val="000000"/>
          <w:sz w:val="28"/>
          <w:szCs w:val="28"/>
        </w:rPr>
        <w:t>городского кладбища на 7–8 км автодороги Кола–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Мурмаши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(колумбарные стены)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капитальный ремонт объектов общего образования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(продолжение работ)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строительство школы по ул. Советской (региональный проект «Современная школа»)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(в 2021 году  – разработка проектн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ой документации, в 2022 году – начало работ по строительству)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капитальный ремонт здания по адресу: город Мурманск, улица Полярной Дивизии, дом 1/16 под размещение художественной школы (региональный проект «Культурная среда»)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(продолжение работ)</w:t>
      </w:r>
      <w:r>
        <w:rPr>
          <w:rFonts w:ascii="Calibri" w:eastAsia="Calibri" w:hAnsi="Calibri" w:cs="Calibri"/>
          <w:color w:val="000000"/>
          <w:sz w:val="28"/>
          <w:szCs w:val="28"/>
        </w:rPr>
        <w:t>; подготови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тельные мероприятия в целях приспособления к современному использованию объекта культурного наследия «Здание кинотеатра «Родина»; текущий ремонт квартир для ветеранов Великой Отечественной войны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(согласно сметной стоимости работ)</w:t>
      </w:r>
      <w:r>
        <w:rPr>
          <w:rFonts w:ascii="Calibri" w:eastAsia="Calibri" w:hAnsi="Calibri" w:cs="Calibri"/>
          <w:color w:val="000000"/>
          <w:sz w:val="28"/>
          <w:szCs w:val="28"/>
        </w:rPr>
        <w:t>; текущий ремонт квартир дл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я детей–сирот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(согласно сметной стоимости работ);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приспособление жилых помещений и общего домового имущества в многоквартирных домах с учетом потребности инвалидов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(согласно сметной стоимости работ)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– 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уменьшены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по: капитальному ремонту и приспособлению для маломобильных групп населения помещений, расположенных в многоквартирном доме 16 по улице Гаджиева, занимаемых Мурманской региональной благотворительной организацией многодетных семей «Радуга»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(в связи с завер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шением работ)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мероприятиям, выполненным за счет средств резервного фонда администрации города Мурманска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(в 2021 году за счет средств резервного фонда выполнены работы по ограждению аварийно-опасного участка по ул. Бредова, дом 20 и по засыпке котлована и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площадки перед габионами по ул. Книповича в районе дома 15)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по реконструкции сети водоотведения в районе дома 45 по пр. Ленина; капитальному ремонту подпорной стенки в районе дома 24 по ул. Капитана Орликовой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(в связи с завершением работ)</w:t>
      </w:r>
      <w:r>
        <w:rPr>
          <w:rFonts w:ascii="Calibri" w:eastAsia="Calibri" w:hAnsi="Calibri" w:cs="Calibri"/>
          <w:color w:val="000000"/>
          <w:sz w:val="28"/>
          <w:szCs w:val="28"/>
        </w:rPr>
        <w:t>; капитальному ре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монту объектов дошкольного образования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(согласно сметной стоимости работ)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строительству детских садов на 80 мест в районе дома 44 по ул. Капитана Орликовой и на 196 мест в районе домов 31, 32 по ул. Достоевского (региональный проект «Содействие занятости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женщин – создание условий дошкольного образования для детей в возрасте до трех лет»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(в 2022 году работы завершены и произведена окончательная оплата)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 капитальному ремонту фасада МБОУ г. Мурманска «Гимназия № 2»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(в 2022 году работы не выполнены в связи с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переносом работ на 2023 год)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мероприятиям в целях подготовки проектной документации по объекту: «Реконструкция МБУ ДО г. Мурманска ЦДЮТ по адресу: Мурманская область, Кольский район, населенный пункт Зверосовхоз, озеро Кильдинское»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(согласно сметной стоим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ости работ)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капитальному ремонту объектов дополнительного образования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(согласно сметной стоимости работ)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мероприятиям в целях капитального ремонта здания по ул. Калинина, дом 38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(выполнены инженерно–геодезические изыскания, техническое обследование конст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рукций здания);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благоустройству территории в районе крытого катка с искусственным льдом МАУ ГСЦ «Авангард»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(в связи с завершением работ)</w:t>
      </w:r>
      <w:r>
        <w:rPr>
          <w:rFonts w:ascii="Calibri" w:eastAsia="Calibri" w:hAnsi="Calibri" w:cs="Calibri"/>
          <w:color w:val="000000"/>
          <w:sz w:val="28"/>
          <w:szCs w:val="28"/>
        </w:rPr>
        <w:t>; инженерно–геологическим изысканиям и государственной экспертизе проектной документации по объекту «Строительство стади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она с конькобежными дорожками, спортивным ядром, состоящим из футбольного поля с искусственным покрытием, помещениями для переодевания и трибунами»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(в связи с завершением работ);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строительству крытого катка с искусственным льдом в рамках концессионного сог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лашения МАУ ГСЦ «Авангард» (региональный проект «Спорт–норма жизни»)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(в 2021 году оплачен последний этап работ);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областного и федерального бюджетов </w:t>
      </w:r>
      <w:r>
        <w:rPr>
          <w:rFonts w:ascii="Calibri" w:eastAsia="Calibri" w:hAnsi="Calibri" w:cs="Calibri"/>
          <w:color w:val="000000"/>
          <w:sz w:val="28"/>
          <w:szCs w:val="28"/>
        </w:rPr>
        <w:t>в целом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увеличилось на 280 167 979,69 руб., из них основные расходы: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увеличены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на: возмеще</w:t>
      </w:r>
      <w:r>
        <w:rPr>
          <w:rFonts w:ascii="Calibri" w:eastAsia="Calibri" w:hAnsi="Calibri" w:cs="Calibri"/>
          <w:color w:val="000000"/>
          <w:sz w:val="28"/>
          <w:szCs w:val="28"/>
        </w:rPr>
        <w:t>ние затрат по ремонту пустующих жилых помещений частично или в полном объеме, произведенных муниципальным образованием в текущем финансовом году, но не более суммы утвержденной Региональным центром ценообразования в строительстве; на софинансирование мероп</w:t>
      </w:r>
      <w:r>
        <w:rPr>
          <w:rFonts w:ascii="Calibri" w:eastAsia="Calibri" w:hAnsi="Calibri" w:cs="Calibri"/>
          <w:color w:val="000000"/>
          <w:sz w:val="28"/>
          <w:szCs w:val="28"/>
        </w:rPr>
        <w:t>риятий по сносу жилых домов и объектов незавершенного строительства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(снос дома 8 по ул. Фрунзе и дома 48 по ул. Кирова)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строительство школы по ул. Советской (региональный проект «Современная школа»)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(в 2022 году – начало работ по строительству)</w:t>
      </w:r>
      <w:r>
        <w:rPr>
          <w:rFonts w:ascii="Calibri" w:eastAsia="Calibri" w:hAnsi="Calibri" w:cs="Calibri"/>
          <w:color w:val="000000"/>
          <w:sz w:val="28"/>
          <w:szCs w:val="28"/>
        </w:rPr>
        <w:t>; обеспечен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ие условий доступности входных групп многоквартирных домов с учетом потребностей инвалидов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(субсидия предоставлена в 2022 году впервые)</w:t>
      </w:r>
      <w:r>
        <w:rPr>
          <w:rFonts w:ascii="Calibri" w:eastAsia="Calibri" w:hAnsi="Calibri" w:cs="Calibri"/>
          <w:color w:val="000000"/>
          <w:sz w:val="28"/>
          <w:szCs w:val="28"/>
        </w:rPr>
        <w:t>; осуществление ремонта жилых помещений, собственниками которых являются дети–сироты и дети, оставшиеся без попечения род</w:t>
      </w:r>
      <w:r>
        <w:rPr>
          <w:rFonts w:ascii="Calibri" w:eastAsia="Calibri" w:hAnsi="Calibri" w:cs="Calibri"/>
          <w:color w:val="000000"/>
          <w:sz w:val="28"/>
          <w:szCs w:val="28"/>
        </w:rPr>
        <w:t>ителей, лица из числа детей–сирот и детей, оставшихся без попечения родителей, либо текущего ремонта жилых помещений, право пользования которыми сохранено за детьми–сиротами и детьми, оставшимися без попечения родителей, лицами из числа детей–сирот и детей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, оставшихся без попечения родителей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(согласно сметной стоимости работ)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уменьшены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по: проведению капитальных и текущих ремонтов муниципальных образовательных организаций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(в 2022 году капитальный ремонт фасада МБОУ г. Мурманска «Гимназия № 2» не выполнен в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связи с переносом работ на 2023 год)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капитальному ремонту здания по адресу: город Мурманск, улица Полярной Дивизии, дом 1/16 под размещение художественной школы (региональный проект «Культурная среда»)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(продолжение работ согласно сметной стоимости)</w:t>
      </w:r>
      <w:r>
        <w:rPr>
          <w:rFonts w:ascii="Calibri" w:eastAsia="Calibri" w:hAnsi="Calibri" w:cs="Calibri"/>
          <w:color w:val="000000"/>
          <w:sz w:val="28"/>
          <w:szCs w:val="28"/>
        </w:rPr>
        <w:t>.</w:t>
      </w:r>
    </w:p>
    <w:p w:rsidR="00A73B52" w:rsidRDefault="00ED5BAD">
      <w:pPr>
        <w:ind w:firstLine="54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lastRenderedPageBreak/>
        <w:t> </w:t>
      </w:r>
    </w:p>
    <w:p w:rsidR="00A73B52" w:rsidRDefault="00ED5BAD">
      <w:pPr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здел 0100 «Общегосударственные расходы»</w:t>
      </w:r>
    </w:p>
    <w:p w:rsidR="00A73B52" w:rsidRDefault="00ED5BAD">
      <w:pPr>
        <w:ind w:firstLine="54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данному разделу исполнение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бюджета города Мурманска </w:t>
      </w:r>
      <w:r>
        <w:rPr>
          <w:rFonts w:ascii="Calibri" w:eastAsia="Calibri" w:hAnsi="Calibri" w:cs="Calibri"/>
          <w:color w:val="000000"/>
          <w:sz w:val="28"/>
          <w:szCs w:val="28"/>
        </w:rPr>
        <w:t>составило 30 726 528,75 руб. или 99,7 % при плановых назначениях 30 808 373,38 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0400 «Национальная экономика»</w:t>
      </w:r>
    </w:p>
    <w:p w:rsidR="00A73B52" w:rsidRDefault="00ED5BAD">
      <w:pPr>
        <w:ind w:firstLine="700"/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данному разделу исполнение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бюджета города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составило 118 838 632,18 руб. или 98,1 % при плановых назначениях 121 113 987,96 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Низкий процент исполнения сложился по расходам на: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исполнение решения судебных органов по освобож</w:t>
      </w:r>
      <w:r>
        <w:rPr>
          <w:rFonts w:ascii="Calibri" w:eastAsia="Calibri" w:hAnsi="Calibri" w:cs="Calibri"/>
          <w:color w:val="000000"/>
          <w:sz w:val="28"/>
          <w:szCs w:val="28"/>
        </w:rPr>
        <w:t>дению земельных участков от самовольных строений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  (снос строения на ул. Полины Осипенко невозможно было осуществить, так как судом отказано во внесении изменений в решение суда в части изменения способа исполнения (решением суда исполнение возложено на ком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итет имущественных отношений города Мурманска) </w:t>
      </w:r>
      <w:r>
        <w:rPr>
          <w:rFonts w:ascii="Calibri" w:eastAsia="Calibri" w:hAnsi="Calibri" w:cs="Calibri"/>
          <w:color w:val="000000"/>
          <w:sz w:val="28"/>
          <w:szCs w:val="28"/>
        </w:rPr>
        <w:t>(исполнение составило 0,00 руб. или 0 % при плановых назначениях 1 000 000,00 руб.).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0500 «Жилищно–коммунальное хозяйство»</w:t>
      </w:r>
    </w:p>
    <w:p w:rsidR="00A73B52" w:rsidRDefault="00ED5BAD">
      <w:pPr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данному разделу исполнение составило 230 246 849,94 руб. или 71,9 % при </w:t>
      </w:r>
      <w:r>
        <w:rPr>
          <w:rFonts w:ascii="Calibri" w:eastAsia="Calibri" w:hAnsi="Calibri" w:cs="Calibri"/>
          <w:color w:val="000000"/>
          <w:sz w:val="28"/>
          <w:szCs w:val="28"/>
        </w:rPr>
        <w:t>плановых назначениях 320 252 962,15 руб.,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бюджета города Мурманска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– 217 115 808,76 руб. или      72,4 % при плановых назначениях 299 940 331,28 руб.;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областного бюджета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– 13 131 041,18 руб. или 64,6 % при </w:t>
      </w:r>
      <w:r>
        <w:rPr>
          <w:rFonts w:ascii="Calibri" w:eastAsia="Calibri" w:hAnsi="Calibri" w:cs="Calibri"/>
          <w:color w:val="000000"/>
          <w:sz w:val="28"/>
          <w:szCs w:val="28"/>
        </w:rPr>
        <w:t>плановых назначениях 20 312 630,87 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Низкий процент исполнения сложился по расходам на: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 организацию и проведение сноса расселенных многоквартирных домов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(в целях соблюдения уровня софинансирования за счет средств местного бюджета к средствам областн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ого бюджета (из–за уменьшения средств областного бюджета), средства местного бюджета отражены по бюджетной классификации расходов местного бюджета)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(исполнение составило 5 220 455,57 руб. или 66,5 % при плановых назначениях 7 847 710,11 руб.);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lastRenderedPageBreak/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софинанси</w:t>
      </w:r>
      <w:r>
        <w:rPr>
          <w:rFonts w:ascii="Calibri" w:eastAsia="Calibri" w:hAnsi="Calibri" w:cs="Calibri"/>
          <w:color w:val="000000"/>
          <w:sz w:val="28"/>
          <w:szCs w:val="28"/>
        </w:rPr>
        <w:t>рование мероприятий по сносу жилых домов и объектов незавершенного строительства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(экономия от расчета начальной цены контракта на снос дома 48 по ул. Кирова)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(исполнение составило: за счет средств областного бюджета – 3 027 652,57 руб. или 88,9 % при плано</w:t>
      </w:r>
      <w:r>
        <w:rPr>
          <w:rFonts w:ascii="Calibri" w:eastAsia="Calibri" w:hAnsi="Calibri" w:cs="Calibri"/>
          <w:color w:val="000000"/>
          <w:sz w:val="28"/>
          <w:szCs w:val="28"/>
        </w:rPr>
        <w:t>вых назначениях – 3 406 127,36 руб., за счет средств местного бюджета – 3 027 652,59 руб. или 88,9 % при плановых назначениях – 3 406 127,37 руб.);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софинансирование мероприятий по сносу домов и расселению граждан из многоквартирных домов, признанных ава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рийными и подлежащими сносу или реконструкции в разные годы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(дома не расселены)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(исполнение составило 0,00 руб. или 0,0 % при плановых назначениях 6 803 114,9 руб.);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капитальный и текущий ремонт объектов муниципальной собственности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(высвобождение бюджет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ных ассигнований в связи с возмещением затрат на текущий ремонт квартир за счет средств областного бюджета; неисполнение подрядчиком 2 этапа контракта по капитальному ремонту помещений 41 в доме 45 по пр. Ленина)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(исполнение составило 55 893 765,32 руб. ил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и 82,1 % при плановых назначениях 68 037 081,34 руб.);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реконструкцию сети ливневой канализации в районе дома 19 по ул. Достоевского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(нарушение подрядчиком сроков выполнения работ по контракту)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(исполнение составило 12 960 834,24 руб. или 49,0 % при план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овых назначениях 26 450 682,12 руб.);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финансовое обеспечение затрат государственному областному унитарному предприятию «Мурманскводоканал», связанных с выполнением работ по организации строительства очистных сооружений для очистки сточных вод (исполнени</w:t>
      </w:r>
      <w:r>
        <w:rPr>
          <w:rFonts w:ascii="Calibri" w:eastAsia="Calibri" w:hAnsi="Calibri" w:cs="Calibri"/>
          <w:color w:val="000000"/>
          <w:sz w:val="28"/>
          <w:szCs w:val="28"/>
        </w:rPr>
        <w:t>е составило 0,00 руб. или 0,0 % при плановых назначениях 5 000 000,00 руб.);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капитальный и текущий ремонт городского кладбища на 7–8 км автодороги Кола–Мурмаши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(нарушение подрядчиком сроков выполнения работ по контракту по созданию колумбарных стен)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(исп</w:t>
      </w:r>
      <w:r>
        <w:rPr>
          <w:rFonts w:ascii="Calibri" w:eastAsia="Calibri" w:hAnsi="Calibri" w:cs="Calibri"/>
          <w:color w:val="000000"/>
          <w:sz w:val="28"/>
          <w:szCs w:val="28"/>
        </w:rPr>
        <w:t>олнение составило 2 520 227,33 руб. или 30,0 % при плановых назначениях 8 400 757,74 руб.);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расширение городского кладбища на 7–8 км автодороги Кола–Мурмаши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(нарушение подрядчиком сроков выполнения работ по контракту)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(исполнение составило 97 811 570,58 </w:t>
      </w:r>
      <w:r>
        <w:rPr>
          <w:rFonts w:ascii="Calibri" w:eastAsia="Calibri" w:hAnsi="Calibri" w:cs="Calibri"/>
          <w:color w:val="000000"/>
          <w:sz w:val="28"/>
          <w:szCs w:val="28"/>
        </w:rPr>
        <w:t>руб. или 69,4 % при плановых назначениях 140 949 757,92 руб.).</w:t>
      </w:r>
    </w:p>
    <w:p w:rsidR="00A73B52" w:rsidRDefault="00ED5BAD">
      <w:pPr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0700 «Образование»</w:t>
      </w:r>
    </w:p>
    <w:p w:rsidR="00A73B52" w:rsidRDefault="00ED5BAD">
      <w:pPr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данному разделу исполнение составило 1 121 268 485,45 руб. или                           89,6 % при плановых назначениях 1 251 091 198,67 руб.,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lastRenderedPageBreak/>
        <w:t xml:space="preserve">за счет средств бюджета города Мурманска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– 522 324 553,26 руб. или      83,2 % при плановых назначениях 627 439 422,19 руб.;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федерального и областного бюджетов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– 598 943 932,19 руб. или 96,0 % при плановых назначениях 623 651 776,48 руб.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Низкий процент исполнения сложился по расходам на: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 капитальный ремонт объектов дошкольного образования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(экономия от расторжения контракта на капитальный ремонт фасада МБДОУ г. Мурманска № 73)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(исполнение составило 3 322 937,86 руб. или 86,1 % при плановы</w:t>
      </w:r>
      <w:r>
        <w:rPr>
          <w:rFonts w:ascii="Calibri" w:eastAsia="Calibri" w:hAnsi="Calibri" w:cs="Calibri"/>
          <w:color w:val="000000"/>
          <w:sz w:val="28"/>
          <w:szCs w:val="28"/>
        </w:rPr>
        <w:t>х назначениях 3 860 665,99 руб.);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капитальный ремонт объектов общего образования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(неисполнение подрядной организацией в срок работ по капитальному ремонту систем вентиляции в МБОУ г. Мурманска СОШ № 49 и № 56, фасада МБОУ  г. Мурманска ООШ № 26)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(исполне</w:t>
      </w:r>
      <w:r>
        <w:rPr>
          <w:rFonts w:ascii="Calibri" w:eastAsia="Calibri" w:hAnsi="Calibri" w:cs="Calibri"/>
          <w:color w:val="000000"/>
          <w:sz w:val="28"/>
          <w:szCs w:val="28"/>
        </w:rPr>
        <w:t>ние составило 83 616 081,80 руб. или 63,8 % при плановых назначениях 131 067 261,79 руб.);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капитальный ремонт объектов дополнительного образования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(не заключен контракт на проверку достоверности определения сметной стоимости на выполнение работ по капита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льному ремонту помещений    МБУ ДО г. Мурманска ДЮСАШ 15)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(исполнение составило 0,00 руб. или 0 % при плановых назначениях 100 000,00 руб.);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капитальный ремонт объектов культуры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(неисполнение подрядной организацией в срок работ по капитальному ремонту зд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ания по адресу: город Мурманск, улица Полярной Дивизии, дом 1/16 под размещение художественной школы)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(исполнение составило: за счет средств областного бюджета – 0,00 руб. или 0,0 % при плановых назначениях – 24 707 844,29 руб., за счет средств местного бю</w:t>
      </w:r>
      <w:r>
        <w:rPr>
          <w:rFonts w:ascii="Calibri" w:eastAsia="Calibri" w:hAnsi="Calibri" w:cs="Calibri"/>
          <w:color w:val="000000"/>
          <w:sz w:val="28"/>
          <w:szCs w:val="28"/>
        </w:rPr>
        <w:t>джета – 0,00 руб. или 0,0 % при плановых назначениях – 34 569 247,75 руб.)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строительство (реконструкция) объектов культуры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(неисполнение подрядной организацией в срок работ по разработке проектной документации на строительство Центра культурного развития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(исполнение составило 11 730,00 руб. или 0,1 % при плановых назначениях 17 116 935,44 руб.).</w:t>
      </w:r>
    </w:p>
    <w:p w:rsidR="00A73B52" w:rsidRDefault="00ED5BAD">
      <w:pPr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0800 «Культура, кинематография»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 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Calibri" w:eastAsia="Calibri" w:hAnsi="Calibri" w:cs="Calibri"/>
          <w:b/>
          <w:color w:val="FF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Calibri" w:eastAsia="Calibri" w:hAnsi="Calibri" w:cs="Calibri"/>
          <w:b/>
          <w:color w:val="FF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Calibri" w:eastAsia="Calibri" w:hAnsi="Calibri" w:cs="Calibri"/>
          <w:b/>
          <w:color w:val="FF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По данному разделу исполнение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местного бюджета города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составило 1 094 337,55 руб. или 100,0 %. </w:t>
      </w:r>
    </w:p>
    <w:p w:rsidR="00A73B52" w:rsidRDefault="00ED5BAD">
      <w:pPr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1000 «Социальная политика»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данному разделу исполнение составило 12 218 263,70 руб. или                           77,5 % при плановых назначениях 15 756 494,07 руб.,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бюджета города Мурманска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– 7 853 264,02 руб. или      80,4 % при плановых назначениях 9 762 609,18 руб.;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областного бюджета </w:t>
      </w:r>
      <w:r>
        <w:rPr>
          <w:rFonts w:ascii="Calibri" w:eastAsia="Calibri" w:hAnsi="Calibri" w:cs="Calibri"/>
          <w:color w:val="000000"/>
          <w:sz w:val="28"/>
          <w:szCs w:val="28"/>
        </w:rPr>
        <w:t>– 4 364 999,68 руб. или 72,8 % при плановых назначениях 5 993 884,89 руб.</w:t>
      </w:r>
    </w:p>
    <w:p w:rsidR="00A73B52" w:rsidRDefault="00ED5BAD">
      <w:pPr>
        <w:ind w:firstLine="700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Низкий процент исполнения сложился по расходам на: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приспособлени</w:t>
      </w:r>
      <w:r>
        <w:rPr>
          <w:rFonts w:ascii="Calibri" w:eastAsia="Calibri" w:hAnsi="Calibri" w:cs="Calibri"/>
          <w:color w:val="000000"/>
          <w:sz w:val="28"/>
          <w:szCs w:val="28"/>
        </w:rPr>
        <w:t>е жилых помещений и общего домового имущества в многоквартирных домах с учетом потребностей инвалидов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(экономия от расчета начальной максимальной цены контракта)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(исполнение составило 484 242,53 руб. или 63,8 % при плановых назначениях 758 442,53 руб.);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обеспечение условий доступности входных групп многоквартирных домов с учетом потребностей инвалидов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(неисполнение подрядной организацией в срок работ по контракту) </w:t>
      </w:r>
      <w:r>
        <w:rPr>
          <w:rFonts w:ascii="Calibri" w:eastAsia="Calibri" w:hAnsi="Calibri" w:cs="Calibri"/>
          <w:color w:val="000000"/>
          <w:sz w:val="28"/>
          <w:szCs w:val="28"/>
        </w:rPr>
        <w:t>(исполнение составило: за счет средств областного бюджета – 1 010 113,68 руб. или 38,3 % при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плановых назначениях – 2 638 998,89 руб., за счет средств местного бюджета – 1 010 113,69 руб. или 38,3 % при плановых назначениях – 2 638 998,89 руб.).</w:t>
      </w:r>
    </w:p>
    <w:p w:rsidR="00A73B52" w:rsidRDefault="00ED5BAD">
      <w:pPr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2.11. Контрольно–счетная палата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города Мурманска (вед. 965)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Исполнение по ведомству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средств бюджета города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составило 49 442 294,93 руб. или 99,1 % при плановых назначениях                   49 900 798,89 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сравнению с 2021 годом исполнение по ведомству в целом увеличилось на 10 073 947,72  руб. или на 25,6 % (2021 год –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39 368 347,21 руб.)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бюджета города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>, из них основные расходы: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увеличены </w:t>
      </w:r>
      <w:r>
        <w:rPr>
          <w:rFonts w:ascii="Calibri" w:eastAsia="Calibri" w:hAnsi="Calibri" w:cs="Calibri"/>
          <w:color w:val="000000"/>
          <w:sz w:val="28"/>
          <w:szCs w:val="28"/>
        </w:rPr>
        <w:t>на: обеспечение деятельности лиц, замещающих должности муниципальной службы  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(индексация месячного денежного содержания лиц, замещающих муниципальные должности с 01.10.2022 на 4,0 %),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обеспечение деятельности муниципальных служащих контрольно–счетной палаты города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Мурманска в пределах расходов, предусмотренных на содержание органов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местного самоуправления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(индексация должностных окладов с 01.10.2022 на 4,0 %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);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 уменьшены по: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реализации мероприятий подпрограммы «Совершенствование организации деятельности органов местного самоуправления»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(расходы, связанные со служебными разъездами,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командировочные расходы, приобретение основных средств);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мероприятиям, связанным с награждением Почетной грамотой, присвоением почетных званий и знаков отличия.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FF0000"/>
          <w:sz w:val="28"/>
          <w:szCs w:val="28"/>
        </w:rPr>
        <w:t> </w:t>
      </w:r>
    </w:p>
    <w:p w:rsidR="00A73B52" w:rsidRDefault="00ED5BAD">
      <w:pPr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0100 «Общегосударственные расходы»</w:t>
      </w:r>
    </w:p>
    <w:p w:rsidR="00A73B52" w:rsidRDefault="00ED5BAD">
      <w:pPr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данному разделу исполнение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бю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джета города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составило 49 442 294,93 руб. или 99,1 % при плановых назначениях                   49 900 798,89 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A73B52" w:rsidRDefault="00ED5BAD">
      <w:pPr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2.11. Комитет градостроительства и территориального </w:t>
      </w:r>
    </w:p>
    <w:p w:rsidR="00A73B52" w:rsidRDefault="00ED5BAD">
      <w:pPr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развития администрации города Мурманска (вед. 966)</w:t>
      </w:r>
    </w:p>
    <w:p w:rsidR="00A73B52" w:rsidRDefault="00ED5BAD">
      <w:pPr>
        <w:ind w:firstLine="540"/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Исполнение по ведомству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составило 116 696 060,33 руб. или 47,9 % при плановых назначениях 243 543 980,39 руб.,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бюджета города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– 72 141 763,45 руб. или 86,0 % при плановых назначениях 83 852 163,59 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областного бюджета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– </w:t>
      </w:r>
      <w:r>
        <w:rPr>
          <w:rFonts w:ascii="Calibri" w:eastAsia="Calibri" w:hAnsi="Calibri" w:cs="Calibri"/>
          <w:color w:val="000000"/>
          <w:sz w:val="28"/>
          <w:szCs w:val="28"/>
        </w:rPr>
        <w:t>44 554 296,88 руб. или 27,9 % при плановых назначениях 159 691 816,80 руб.</w:t>
      </w:r>
    </w:p>
    <w:p w:rsidR="00A73B52" w:rsidRDefault="00ED5BAD">
      <w:pPr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Объем расходов по сводной бюджетной росписи расходов бюджета города Мурманска в целом больше объема расходов бюджета города Мурманска, утвержденного Решением по главному </w:t>
      </w:r>
      <w:r>
        <w:rPr>
          <w:rFonts w:ascii="Calibri" w:eastAsia="Calibri" w:hAnsi="Calibri" w:cs="Calibri"/>
          <w:color w:val="000000"/>
          <w:sz w:val="28"/>
          <w:szCs w:val="28"/>
        </w:rPr>
        <w:t>распорядителю бюджетных средств, на 65 597 899,70 руб., из них: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(–) 3 661 100,30 руб. – на основании уведомления о предоставлении субсидии, субвенции, иного межбюджетного трансферта, имеющего целевое назначение на 2022 год и плановый период 2023 и 2024 год</w:t>
      </w:r>
      <w:r>
        <w:rPr>
          <w:rFonts w:ascii="Calibri" w:eastAsia="Calibri" w:hAnsi="Calibri" w:cs="Calibri"/>
          <w:color w:val="000000"/>
          <w:sz w:val="28"/>
          <w:szCs w:val="28"/>
        </w:rPr>
        <w:t>ов Министерства финансов Мурманской области от 25.11.2022 № 4344 и от 15.12.2022 № 4833 на обеспечение объектами коммунальной и дорожной инфраструктуры земельных участков, предоставленных на безвозмездной основе многодетным семьям;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65 796 050,00 руб. – на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основании уведомления о предоставлении субсидии, субвенции, иного межбюджетного трансферта, имеющего целевое назначение на 2022 год и плановый период 2023 и 2024 годов Министерства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финансов Мурманской области от 25.11.2022 № 4471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на обеспечение инженерной </w:t>
      </w:r>
      <w:r>
        <w:rPr>
          <w:rFonts w:ascii="Calibri" w:eastAsia="Calibri" w:hAnsi="Calibri" w:cs="Calibri"/>
          <w:color w:val="000000"/>
          <w:sz w:val="28"/>
          <w:szCs w:val="28"/>
        </w:rPr>
        <w:t>инфраструктурой земельных участков, на которых планируется реализация проектов развития индивидуального жилищного строительства, или земельных участков, предоставленных многодетным семьям и расположенных в общем или смежном с такими земельными участками ка</w:t>
      </w:r>
      <w:r>
        <w:rPr>
          <w:rFonts w:ascii="Calibri" w:eastAsia="Calibri" w:hAnsi="Calibri" w:cs="Calibri"/>
          <w:color w:val="000000"/>
          <w:sz w:val="28"/>
          <w:szCs w:val="28"/>
        </w:rPr>
        <w:t>дастровом квартале;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3 462 950,00 руб. –  на основании постановления администрации города Мурманска от 13.12.2022 № 4051 «О перераспределении бюджетных ассигнований, предусмотренных на реализацию муниципальных программ города Мурманска» на софинансирование </w:t>
      </w:r>
      <w:r>
        <w:rPr>
          <w:rFonts w:ascii="Calibri" w:eastAsia="Calibri" w:hAnsi="Calibri" w:cs="Calibri"/>
          <w:color w:val="000000"/>
          <w:sz w:val="28"/>
          <w:szCs w:val="28"/>
        </w:rPr>
        <w:t>за счет средств местного бюджета к субсидии из областного бюджета на обеспечение инженерной инфраструктурой земельных участков, на которых планируется реализация проектов развития индивидуального жилищного строительства, или земельных участков, предоставле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нных многодетным семьям и расположенных в общем или смежном с такими земельными участками кадастровом квартале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(перераспределение бюджетных ассигнований от комитета по строительству администрации города Мурманска)</w:t>
      </w:r>
      <w:r>
        <w:rPr>
          <w:rFonts w:ascii="Calibri" w:eastAsia="Calibri" w:hAnsi="Calibri" w:cs="Calibri"/>
          <w:color w:val="000000"/>
          <w:sz w:val="28"/>
          <w:szCs w:val="28"/>
        </w:rPr>
        <w:t>.</w:t>
      </w:r>
    </w:p>
    <w:p w:rsidR="00A73B52" w:rsidRDefault="00ED5BAD">
      <w:pPr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сравнению с 2021 годом исполнение по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ведомству увеличилось на 41 397 900,41 руб. или на 55,0 % (2021 год – 75 298 159,92 руб.),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бюджета города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увеличилось на 8 839 591,26 руб., из них основные расходы: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увеличены </w:t>
      </w:r>
      <w:r>
        <w:rPr>
          <w:rFonts w:ascii="Calibri" w:eastAsia="Calibri" w:hAnsi="Calibri" w:cs="Calibri"/>
          <w:color w:val="000000"/>
          <w:sz w:val="28"/>
          <w:szCs w:val="28"/>
        </w:rPr>
        <w:t>на: обеспечение деятельности муниципаль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ных служащих комитета градостроительства и территориального развития администрации города Мурманска в пределах расходов, предусмотренных на содержание органов местного самоуправления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(индексация должностных окладов с 01.10.2022 на 4,0 %</w:t>
      </w:r>
      <w:r>
        <w:rPr>
          <w:rFonts w:ascii="Calibri" w:eastAsia="Calibri" w:hAnsi="Calibri" w:cs="Calibri"/>
          <w:color w:val="000000"/>
          <w:sz w:val="28"/>
          <w:szCs w:val="28"/>
        </w:rPr>
        <w:t>); реализацию меропр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иятий подпрограммы «Совершенствование организации деятельности органов местного самоуправления»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(обеспечение функционирования компьютерной техники, оргтехники, услуги в области информационных технологий, приобретение материальных запасов, закупка товаров,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работ, услуг)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архитектурно–планировочные работы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(в 2022 году выполнены работы по инженерным изысканиям для подготовки схемы размещения гаражей, являющихся некапитальным сооружениями, либо стоянки технических или других средств передвижения инвалидов вблиз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и их места  жительства на территории муниципального образования город Мурманск)</w:t>
      </w:r>
      <w:r>
        <w:rPr>
          <w:rFonts w:ascii="Calibri" w:eastAsia="Calibri" w:hAnsi="Calibri" w:cs="Calibri"/>
          <w:color w:val="000000"/>
          <w:sz w:val="28"/>
          <w:szCs w:val="28"/>
        </w:rPr>
        <w:t>; софинансирование за счет средств местного бюджета к субсидии из областного бюджета на обеспечение объектами коммунальной и дорожной инфраструктуры земельных участков, предоста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вленных на безвозмездной основе многодетным семьям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(согласно заключенному муниципальному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lastRenderedPageBreak/>
        <w:t>контракту)</w:t>
      </w:r>
      <w:r>
        <w:rPr>
          <w:rFonts w:ascii="Calibri" w:eastAsia="Calibri" w:hAnsi="Calibri" w:cs="Calibri"/>
          <w:color w:val="000000"/>
          <w:sz w:val="28"/>
          <w:szCs w:val="28"/>
        </w:rPr>
        <w:t>; софинансирование за счет средств местного бюджета к субсидии из областного бюджета на обеспечение  инженерной инфраструктурой земельных участков, на которы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х планируется реализация проектов развития индивидуального жилищного строительства, или земельных участков, предоставленных многодетным семьям и расположенных в общем или смежном с такими земельными участками кадастровом квартале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(новые расходы)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 уменьше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ны по: </w:t>
      </w:r>
      <w:r>
        <w:rPr>
          <w:rFonts w:ascii="Calibri" w:eastAsia="Calibri" w:hAnsi="Calibri" w:cs="Calibri"/>
          <w:color w:val="000000"/>
          <w:sz w:val="28"/>
          <w:szCs w:val="28"/>
        </w:rPr>
        <w:t>мероприятиям, связанным с награждением Почетной грамотой, присвоением почетных званий и знаков отличия; обеспечению земельных участков под строительство объектами коммунальной инфраструктуры, в том числе земельных участков, предоставляемых на безвоз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мездной основе многодетным семьям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(согласно сметной стоимости работ);</w:t>
      </w:r>
    </w:p>
    <w:p w:rsidR="00A73B52" w:rsidRDefault="00ED5BAD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областного бюджета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увеличилось на 32 558 309,15 руб., из них основные расходы:  на обеспечение объектами коммунальной и дорожной инфраструктуры земельных участков, предоставленных на безвозмездной основе многодетным семьям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(согласно заключенному муниципальному контракту)</w:t>
      </w:r>
      <w:r>
        <w:rPr>
          <w:rFonts w:ascii="Calibri" w:eastAsia="Calibri" w:hAnsi="Calibri" w:cs="Calibri"/>
          <w:color w:val="000000"/>
          <w:sz w:val="28"/>
          <w:szCs w:val="28"/>
        </w:rPr>
        <w:t>; 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беспечение  инженерной инфраструктурой земельных участков, на которых планируется реализация проектов развития индивидуального жилищного строительства, или земельных участков, предоставленных многодетным семьям и расположенных в общем или смежном с такими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земельными участками кадастровом квартале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(новые расходы)</w:t>
      </w:r>
      <w:r>
        <w:rPr>
          <w:rFonts w:ascii="Calibri" w:eastAsia="Calibri" w:hAnsi="Calibri" w:cs="Calibri"/>
          <w:color w:val="000000"/>
          <w:sz w:val="28"/>
          <w:szCs w:val="28"/>
        </w:rPr>
        <w:t>.</w:t>
      </w:r>
    </w:p>
    <w:p w:rsidR="00A73B52" w:rsidRDefault="00ED5BAD">
      <w:pPr>
        <w:ind w:firstLine="700"/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0100 «Общегосударственные расходы»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данному разделу исполнение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бюджета города Мурманска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составило 49 176 027,24 руб. или 99,7 % при плановых назначениях 49 310 452,17 </w:t>
      </w:r>
      <w:r>
        <w:rPr>
          <w:rFonts w:ascii="Calibri" w:eastAsia="Calibri" w:hAnsi="Calibri" w:cs="Calibri"/>
          <w:color w:val="000000"/>
          <w:sz w:val="28"/>
          <w:szCs w:val="28"/>
        </w:rPr>
        <w:t>руб.</w:t>
      </w:r>
    </w:p>
    <w:p w:rsidR="00A73B52" w:rsidRDefault="00ED5BAD">
      <w:pPr>
        <w:ind w:firstLine="700"/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0400 «Национальная экономика»</w:t>
      </w:r>
    </w:p>
    <w:p w:rsidR="00A73B52" w:rsidRDefault="00ED5BAD">
      <w:pPr>
        <w:ind w:firstLine="700"/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данному разделу исполнение составило 37 578 422,48 руб. или                           87,2 % при плановых назначениях 43 094 528,22 руб.,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бюджета города Мурманска </w:t>
      </w:r>
      <w:r>
        <w:rPr>
          <w:rFonts w:ascii="Calibri" w:eastAsia="Calibri" w:hAnsi="Calibri" w:cs="Calibri"/>
          <w:color w:val="000000"/>
          <w:sz w:val="28"/>
          <w:szCs w:val="28"/>
        </w:rPr>
        <w:t>– 21 468 655,68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руб. или 79,6 % при плановых назначениях 26 984 761,42 руб.;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lastRenderedPageBreak/>
        <w:t xml:space="preserve">за счет средств областного бюджета </w:t>
      </w:r>
      <w:r>
        <w:rPr>
          <w:rFonts w:ascii="Calibri" w:eastAsia="Calibri" w:hAnsi="Calibri" w:cs="Calibri"/>
          <w:color w:val="000000"/>
          <w:sz w:val="28"/>
          <w:szCs w:val="28"/>
        </w:rPr>
        <w:t>– 16 109 766,80 руб. или 100,0 % от плановых назначений.</w:t>
      </w:r>
    </w:p>
    <w:p w:rsidR="00A73B52" w:rsidRDefault="00ED5BAD">
      <w:pPr>
        <w:ind w:firstLine="700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Низкий процент исполнения сложился по расходам на: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обеспечение земельных участков под строительство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объектами коммунальной инфраструктуры, в том числе земельных участков, предоставляемых на безвозмездной основе многодетным семьям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(в связи с неисполнением подрядчиком в срок работ по заключенному контракту) </w:t>
      </w:r>
      <w:r>
        <w:rPr>
          <w:rFonts w:ascii="Calibri" w:eastAsia="Calibri" w:hAnsi="Calibri" w:cs="Calibri"/>
          <w:color w:val="000000"/>
          <w:sz w:val="28"/>
          <w:szCs w:val="28"/>
        </w:rPr>
        <w:t>(исполнение составило 0,00 руб. или   0 % при пл</w:t>
      </w:r>
      <w:r>
        <w:rPr>
          <w:rFonts w:ascii="Calibri" w:eastAsia="Calibri" w:hAnsi="Calibri" w:cs="Calibri"/>
          <w:color w:val="000000"/>
          <w:sz w:val="28"/>
          <w:szCs w:val="28"/>
        </w:rPr>
        <w:t>ановых назначениях 5 514 994,62 руб.).</w:t>
      </w:r>
    </w:p>
    <w:p w:rsidR="00A73B52" w:rsidRDefault="00ED5BAD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0500 «Жилищно–коммунальное хозяйство»</w:t>
      </w:r>
    </w:p>
    <w:p w:rsidR="00A73B52" w:rsidRDefault="00ED5BAD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данному разделу исполнение составило 29 941 610,61 руб. или 19,8 % при плановых назначениях 151 139 000,00 руб.,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бюджета города Мурманск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а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– 1 497 080,53 руб. или      19,8 % при плановых назначениях 7 556 950,00 руб.;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областного бюджета </w:t>
      </w:r>
      <w:r>
        <w:rPr>
          <w:rFonts w:ascii="Calibri" w:eastAsia="Calibri" w:hAnsi="Calibri" w:cs="Calibri"/>
          <w:color w:val="000000"/>
          <w:sz w:val="28"/>
          <w:szCs w:val="28"/>
        </w:rPr>
        <w:t>– 28 444 530,08 руб. или 19,8 % при плановых назначениях 143 582 050,00 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Низкий процент исполнения сложился по расходам на: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обеспечение  инженерной инфраструктурой земельных участков, на которых планируется реализация проектов развития индивидуального жилищного строительства, или земельных участков, предоставленных многодетным семьям и расположенных в общем или смежном с таким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и земельными участками кадастровом квартале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(в связи с переносом срока выполнения отдельных этапов работ по заключенному контракту на 2023 год, а также срок заключения нового муниципального контракта выходил за рамки финансового года)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(исполнение составило</w:t>
      </w:r>
      <w:r>
        <w:rPr>
          <w:rFonts w:ascii="Calibri" w:eastAsia="Calibri" w:hAnsi="Calibri" w:cs="Calibri"/>
          <w:color w:val="000000"/>
          <w:sz w:val="28"/>
          <w:szCs w:val="28"/>
        </w:rPr>
        <w:t>: за счет средств областного бюджета – 28 444 530,08 руб. или 19,8 % при плановых назначениях – 143 582 050,00 руб., за счет средств местного бюджета – 1 497 080,53 руб. или 19,8 % при плановых назначениях – 7 556 950,00 руб.).</w:t>
      </w:r>
    </w:p>
    <w:p w:rsidR="00A73B52" w:rsidRDefault="00ED5BAD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2.13. Комитет по экономическому развитию 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администрации города Мурманска (вед. 968)</w:t>
      </w:r>
    </w:p>
    <w:p w:rsidR="00A73B52" w:rsidRDefault="00ED5BAD">
      <w:pPr>
        <w:ind w:firstLine="54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Исполнение по ведомству составило 195 780 251,44 руб. или 99,7 % при плановых назначениях 196 363 001,62 руб.,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бюджета города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– 150</w:t>
      </w:r>
      <w:r>
        <w:rPr>
          <w:rFonts w:ascii="Calibri" w:eastAsia="Calibri" w:hAnsi="Calibri" w:cs="Calibri"/>
          <w:color w:val="000000"/>
          <w:sz w:val="28"/>
          <w:szCs w:val="28"/>
        </w:rPr>
        <w:t> 907 818,04 руб. или 99,6 % при плановых назначениях 151 478 375,17 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lastRenderedPageBreak/>
        <w:t xml:space="preserve">за счет средств областного и федерального бюджета </w:t>
      </w:r>
      <w:r>
        <w:rPr>
          <w:rFonts w:ascii="Calibri" w:eastAsia="Calibri" w:hAnsi="Calibri" w:cs="Calibri"/>
          <w:color w:val="000000"/>
          <w:sz w:val="28"/>
          <w:szCs w:val="28"/>
        </w:rPr>
        <w:t>–              44 872 433,40  руб. или 99,9 % при плановых назначениях 44 884 626,45 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Объем расходов по сводной бюджетной росп</w:t>
      </w:r>
      <w:r>
        <w:rPr>
          <w:rFonts w:ascii="Calibri" w:eastAsia="Calibri" w:hAnsi="Calibri" w:cs="Calibri"/>
          <w:color w:val="000000"/>
          <w:sz w:val="28"/>
          <w:szCs w:val="28"/>
        </w:rPr>
        <w:t>иси расходов бюджета города Мурманска меньше объема расходов бюджета города Мурманска, утвержденного Решением по главному распорядителю бюджетных средств, на 377 000,00 руб.,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(–) 130 000,00 руб. </w:t>
      </w: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на основании постановления администрации город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а Мурманска от 14.12.2022 № 4107 «О перераспределении бюджетных ассигнований, предусмотренных на реализацию муниципальных программ города Мурманска» по мероприятиям по совершенствованию организации деятельности органов местного самоуправления и проведению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общегородских конкурсов и мероприятий выездной торговли;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(–) 247 000,00 руб. </w:t>
      </w: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на основании постановления администрации города Мурманска от 22.12.2022 № 4284 «О перераспределении бюджетных ассигнований, предусмотренных на реализацию муниципальных программ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города Мурманска и непрограммной деятельности органов местного самоуправления» по обеспечению деятельности муниципальных служащих комитета по экономическому развитию администрации города Мурманска.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сравнению с 2021 годом исполнение по ведомству в цел</w:t>
      </w:r>
      <w:r>
        <w:rPr>
          <w:rFonts w:ascii="Calibri" w:eastAsia="Calibri" w:hAnsi="Calibri" w:cs="Calibri"/>
          <w:color w:val="000000"/>
          <w:sz w:val="28"/>
          <w:szCs w:val="28"/>
        </w:rPr>
        <w:t>ом увеличилось на 45 316 703,32 руб. или на 30,1 % (2021 год – 150 463 548,12 руб.),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бюджета города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в целом увеличилось на 30 798 210,12 руб., из них основные расходы: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 увеличены </w:t>
      </w:r>
      <w:r>
        <w:rPr>
          <w:rFonts w:ascii="Calibri" w:eastAsia="Calibri" w:hAnsi="Calibri" w:cs="Calibri"/>
          <w:color w:val="000000"/>
          <w:sz w:val="28"/>
          <w:szCs w:val="28"/>
        </w:rPr>
        <w:t>на: обеспечение деятельности муниципа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льных служащих комитета по экономическому развитию администрации города Мурманска в пределах расходов, предусмотренных на содержание органов местного самоуправления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(индексация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должностных окладов с 01.10.2022 на 4,0 %)</w:t>
      </w:r>
      <w:r>
        <w:rPr>
          <w:rFonts w:ascii="Calibri" w:eastAsia="Calibri" w:hAnsi="Calibri" w:cs="Calibri"/>
          <w:color w:val="000000"/>
          <w:sz w:val="28"/>
          <w:szCs w:val="28"/>
        </w:rPr>
        <w:t>; реализацию мероприятий подпрограммы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«Совершенствование организации деятельности органов местного самоуправления»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(услуги связи, приобретение основных средств)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мероприятия по повышению инвестиционной привлекательности и развитию туристической деятельности города Мурманска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(проведение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презентационных мероприятий в городе Мурманске, регионах Российской Федерации и за рубежом)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мероприятия по развитию малого и среднего предпринимательства и потребительского рынка в городе Мурманске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(оказание информационно–консультационной и финансовой под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держки начинающим и действующим предпринимателям, проведение общегородских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lastRenderedPageBreak/>
        <w:t>конкурсов, выставок и ярмарок)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 </w:t>
      </w:r>
      <w:r>
        <w:rPr>
          <w:rFonts w:ascii="Calibri" w:eastAsia="Calibri" w:hAnsi="Calibri" w:cs="Calibri"/>
          <w:color w:val="000000"/>
          <w:sz w:val="28"/>
          <w:szCs w:val="28"/>
        </w:rPr>
        <w:t>софинансирование за счет средств местного бюджета к cубсидии из областного бюджета на софинансирование расходных обязательств муниципальных образова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ний на предоставление социальных выплат молодым семьям, достигшим 36 лет, на приобретение (строительство) жилых помещений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(новые расходы),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предоставление социальных выплат на компенсацию части стоимости жилья молодым и многодетным семьям – участникам подпр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ограммы «Обеспечение жильем молодых и многодетных семей города Мурманска»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(в связи с ростом норматива стоимости одного квадратного метра общей площади жилья для расчета размеров социальных выплат)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уменьшены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по: реализации мероприятий по обеспечению жиль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ем молодых семей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(уменьшение количества молодых семей – участников региональной программы: в 2021 году – 45 семьи, в 2022 году – 42 семей)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реализации мероприятий, связанных с награждением Почетной грамотой, присвоением почетных званий и знаков отличия; ис</w:t>
      </w:r>
      <w:r>
        <w:rPr>
          <w:rFonts w:ascii="Calibri" w:eastAsia="Calibri" w:hAnsi="Calibri" w:cs="Calibri"/>
          <w:color w:val="000000"/>
          <w:sz w:val="28"/>
          <w:szCs w:val="28"/>
        </w:rPr>
        <w:t>полнению судебных актов по искам к муниципальному образованию город Мурманск;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областного и федерального бюджетов </w:t>
      </w:r>
      <w:r>
        <w:rPr>
          <w:rFonts w:ascii="Calibri" w:eastAsia="Calibri" w:hAnsi="Calibri" w:cs="Calibri"/>
          <w:color w:val="000000"/>
          <w:sz w:val="28"/>
          <w:szCs w:val="28"/>
        </w:rPr>
        <w:t>в целом увеличилось на 14 518 493,20 руб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., </w:t>
      </w:r>
      <w:r>
        <w:rPr>
          <w:rFonts w:ascii="Calibri" w:eastAsia="Calibri" w:hAnsi="Calibri" w:cs="Calibri"/>
          <w:color w:val="000000"/>
          <w:sz w:val="28"/>
          <w:szCs w:val="28"/>
        </w:rPr>
        <w:t>из них основные расходы: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 увеличены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на: предоставление социальных выплат молодым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семьям, достигшим 36 лет, на приобретение (строительство) жилых помещений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(новые расходы)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 уменьшены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по: расходам на выполнение переданных государственных полномочий по установлению регулируемых тарифов на перевозки пассажиров и багажа автомобильным тран</w:t>
      </w:r>
      <w:r>
        <w:rPr>
          <w:rFonts w:ascii="Calibri" w:eastAsia="Calibri" w:hAnsi="Calibri" w:cs="Calibri"/>
          <w:color w:val="000000"/>
          <w:sz w:val="28"/>
          <w:szCs w:val="28"/>
        </w:rPr>
        <w:t>спортом и городским наземным электрическим транспортом (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в связи с передачей полномочий с 01.06.2021 в комитет по тарифному регулированию Мурманской области)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на выполнение отдельных государственных полномочий по сбору сведений для формирования и ведения то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ргового реестра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(отсутствие фактической потребности)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реализации мероприятий по обеспечению жильем молодых семей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(уменьшение количества молодых семей – участников региональной программы: в 2021 году – 45 семьи, в 2022 году – 42 семей).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0100 «Обще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государственные расходы»</w:t>
      </w:r>
    </w:p>
    <w:p w:rsidR="00A73B52" w:rsidRDefault="00ED5BAD">
      <w:pPr>
        <w:ind w:firstLine="700"/>
        <w:jc w:val="center"/>
        <w:outlineLvl w:val="0"/>
        <w:rPr>
          <w:b/>
          <w:color w:val="000000"/>
          <w:sz w:val="48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данному разделу исполнение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областного бюджета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составило 42 835 189,53 руб. или 99,4 % при плановых назначениях 43 099 701,45 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lastRenderedPageBreak/>
        <w:t>Раздел 0400 «Национальная экономика»</w:t>
      </w:r>
    </w:p>
    <w:p w:rsidR="00A73B52" w:rsidRDefault="00ED5BAD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данному разделу исполнение составило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13 077 368,09 руб. или                 97,7 % при плановых назначениях 13 387 839,17 руб., в том числе: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бюджета города Мурманска –</w:t>
      </w:r>
      <w:r>
        <w:rPr>
          <w:rFonts w:ascii="Calibri" w:eastAsia="Calibri" w:hAnsi="Calibri" w:cs="Calibri"/>
          <w:color w:val="000000"/>
          <w:sz w:val="28"/>
          <w:szCs w:val="28"/>
        </w:rPr>
        <w:t> 12 041 718,05 руб. или         97,6 % при плановых назначениях 12 342 456,72 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областно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го бюджета </w:t>
      </w:r>
      <w:r>
        <w:rPr>
          <w:rFonts w:ascii="Calibri" w:eastAsia="Calibri" w:hAnsi="Calibri" w:cs="Calibri"/>
          <w:color w:val="000000"/>
          <w:sz w:val="28"/>
          <w:szCs w:val="28"/>
        </w:rPr>
        <w:t>– 1 035 650,04 руб. или 99,1 % при плановых назначениях 1 045 382,45 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Низкий процент исполнения сложился по расходам на реализацию мероприятий подпрограммы «Повышение инвестиционной и туристской привлекательности города Мурманска»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(экономи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я по ремонту туристических киосков, изготовлению информационных материалов, приобретению сувенирной продукции, в связи с отсутствием фактической потребности)</w:t>
      </w:r>
      <w:r>
        <w:rPr>
          <w:rFonts w:ascii="Calibri" w:eastAsia="Calibri" w:hAnsi="Calibri" w:cs="Calibri"/>
          <w:color w:val="000000"/>
          <w:sz w:val="28"/>
          <w:szCs w:val="28"/>
        </w:rPr>
        <w:t>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1000 «Социальная политика»</w:t>
      </w:r>
    </w:p>
    <w:p w:rsidR="00A73B52" w:rsidRDefault="00ED5BAD">
      <w:pPr>
        <w:ind w:firstLine="540"/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данному разделу исполнение составило 139 867 693,82 руб.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или                  100,0 % от плановых назначений, в том числе: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бюджета города Мурманска – </w:t>
      </w:r>
      <w:r>
        <w:rPr>
          <w:rFonts w:ascii="Calibri" w:eastAsia="Calibri" w:hAnsi="Calibri" w:cs="Calibri"/>
          <w:color w:val="000000"/>
          <w:sz w:val="28"/>
          <w:szCs w:val="28"/>
        </w:rPr>
        <w:t>96 030 910,46 руб. или 100,0 % от плановых назначений;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областного и федерального бюджетов –        </w:t>
      </w:r>
      <w:r>
        <w:rPr>
          <w:rFonts w:ascii="Calibri" w:eastAsia="Calibri" w:hAnsi="Calibri" w:cs="Calibri"/>
          <w:color w:val="000000"/>
          <w:sz w:val="28"/>
          <w:szCs w:val="28"/>
        </w:rPr>
        <w:t>43 836 783,36 руб. или 100,0 %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от плановых назначений. </w:t>
      </w:r>
    </w:p>
    <w:p w:rsidR="00A73B52" w:rsidRDefault="00ED5BAD">
      <w:pPr>
        <w:ind w:firstLine="540"/>
        <w:jc w:val="center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2.14. Комитет по жилищной политике администрации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города Мурманска (вед. 969)</w:t>
      </w:r>
    </w:p>
    <w:p w:rsidR="00A73B52" w:rsidRDefault="00ED5BAD">
      <w:pPr>
        <w:ind w:firstLine="54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Исполнение по ведомству составило 237 162 611,14 руб. или 99,3 % при плановых назначениях 238 752 374,07 руб., в том числе: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бюджета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города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– 233 476 232,63 руб. или 99,5 % при плановых назначениях 234 713 836,07 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областного бюджета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– 3 686 378,51 руб. или 91,3 % при плановых назначениях 4 038 538,00 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Объем расходов по сводной бюджетной росписи расхо</w:t>
      </w:r>
      <w:r>
        <w:rPr>
          <w:rFonts w:ascii="Calibri" w:eastAsia="Calibri" w:hAnsi="Calibri" w:cs="Calibri"/>
          <w:color w:val="000000"/>
          <w:sz w:val="28"/>
          <w:szCs w:val="28"/>
        </w:rPr>
        <w:t>дов бюджета города Мурманска меньше объема расходов бюджета города Мурманска, утвержденного Решением по главному распорядителю бюджетных средств, на 3 397 143,54 руб., из них: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 (–) 4 278 922,74 руб. – на основании постановления администрации города Мурманс</w:t>
      </w:r>
      <w:r>
        <w:rPr>
          <w:rFonts w:ascii="Calibri" w:eastAsia="Calibri" w:hAnsi="Calibri" w:cs="Calibri"/>
          <w:color w:val="000000"/>
          <w:sz w:val="28"/>
          <w:szCs w:val="28"/>
        </w:rPr>
        <w:t>ка от 28.12.2022 № 4391    «О перераспределении бюджетных ассигнований, предусмотренных на реализацию муниципальных программ города Мурманска и непрограммной деятельности органов местного самоуправления» по финансовому обеспечению выполнения работ по капит</w:t>
      </w:r>
      <w:r>
        <w:rPr>
          <w:rFonts w:ascii="Calibri" w:eastAsia="Calibri" w:hAnsi="Calibri" w:cs="Calibri"/>
          <w:color w:val="000000"/>
          <w:sz w:val="28"/>
          <w:szCs w:val="28"/>
        </w:rPr>
        <w:t>альному ремонту муниципальных котельных, снабжающих тепловой энергией население района Дровяное;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(–) 24 600,00 руб. – на основании постановления администрации города Мурманска от 22.12.2022 № 4284 «О перераспределении бюджетных ассигнований, предусмотренны</w:t>
      </w:r>
      <w:r>
        <w:rPr>
          <w:rFonts w:ascii="Calibri" w:eastAsia="Calibri" w:hAnsi="Calibri" w:cs="Calibri"/>
          <w:color w:val="000000"/>
          <w:sz w:val="28"/>
          <w:szCs w:val="28"/>
        </w:rPr>
        <w:t>х на реализацию муниципальных программ города Мурманска и непрограммной деятельности органов местного самоуправления» по обеспечению деятельности муниципальных служащих комитета по жилищной политике администрации города Мурманска;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906 379,20 руб. – на </w:t>
      </w:r>
      <w:r>
        <w:rPr>
          <w:rFonts w:ascii="Calibri" w:eastAsia="Calibri" w:hAnsi="Calibri" w:cs="Calibri"/>
          <w:color w:val="000000"/>
          <w:sz w:val="28"/>
          <w:szCs w:val="28"/>
        </w:rPr>
        <w:t>основании постановления администрации города Мурманска от 18.11.2022 № 3622 «О выделении денежных средств из резервного фонда администрации города Мурманска» на проведение мероприятий по обеспечению населения района Дровяное города Мурманска питьевой водой</w:t>
      </w:r>
      <w:r>
        <w:rPr>
          <w:rFonts w:ascii="Calibri" w:eastAsia="Calibri" w:hAnsi="Calibri" w:cs="Calibri"/>
          <w:color w:val="000000"/>
          <w:sz w:val="28"/>
          <w:szCs w:val="28"/>
        </w:rPr>
        <w:t>, соответствующей гигиеническим требованиям, путем использования привозной и бутилированной воды в связи с ухудшением качества питьевой воды, подаваемой ГОУП «Мурманскводоканал».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сравнению с 2021 годом исполнение по ведомству в целом уменьшилось на 2 </w:t>
      </w:r>
      <w:r>
        <w:rPr>
          <w:rFonts w:ascii="Calibri" w:eastAsia="Calibri" w:hAnsi="Calibri" w:cs="Calibri"/>
          <w:color w:val="000000"/>
          <w:sz w:val="28"/>
          <w:szCs w:val="28"/>
        </w:rPr>
        <w:t>494 373,90 руб. или на 1,0 % (2021 год –                           239 656 985,04 руб.),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бюджета города Мурманска </w:t>
      </w:r>
      <w:r>
        <w:rPr>
          <w:rFonts w:ascii="Calibri" w:eastAsia="Calibri" w:hAnsi="Calibri" w:cs="Calibri"/>
          <w:color w:val="000000"/>
          <w:sz w:val="28"/>
          <w:szCs w:val="28"/>
        </w:rPr>
        <w:t>в целом уменьшилось на 2 178 077,53 руб., из них основные расходы: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уменьшены </w:t>
      </w:r>
      <w:r>
        <w:rPr>
          <w:rFonts w:ascii="Calibri" w:eastAsia="Calibri" w:hAnsi="Calibri" w:cs="Calibri"/>
          <w:color w:val="000000"/>
          <w:sz w:val="28"/>
          <w:szCs w:val="28"/>
        </w:rPr>
        <w:t>по: реализации мероприятий подпрог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раммы «Совершенствование организации деятельности органов местного самоуправления»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(почтовые расходы)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мероприятиям, связанным с награждением Почетной грамотой, присвоением почетных званий и знаков отличия; мероприятиям, связанным со стимулированием и подд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ержкой инициатив граждан по управлению многоквартирными домами на территории муниципального образования город Мурманск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(заявительный характер расходов)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взносам на проведение капитального ремонта общего имущества многоквартирных домов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(уменьшение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количества площадей в многоквартирных домах, находящихся в муниципальной собственности)</w:t>
      </w:r>
      <w:r>
        <w:rPr>
          <w:rFonts w:ascii="Calibri" w:eastAsia="Calibri" w:hAnsi="Calibri" w:cs="Calibri"/>
          <w:color w:val="000000"/>
          <w:sz w:val="28"/>
          <w:szCs w:val="28"/>
        </w:rPr>
        <w:t>; возмещению убытков по жилищно–коммунальному хозяйству в части расходов по содержанию жилых помещений специализированного жилищного фонда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(оплата по фактически произвед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енным расходам)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актуализации схемы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теплоснабжения города Мурманска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(экономия по результатам проведения конкурентных процедур)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  <w:r>
        <w:rPr>
          <w:rFonts w:ascii="Calibri" w:eastAsia="Calibri" w:hAnsi="Calibri" w:cs="Calibri"/>
          <w:color w:val="0070C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финансовому обеспечению выполнения работ по капитальному ремонту муниципальных котельных, снабжающих тепловой энергией население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района Дровяное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(по фактической потребности: капитальный ремонт парового котла; разработка проектно – сметной документации на капитальный ремонт дымовой трубы и двух водогрейных котлов)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  <w:r>
        <w:rPr>
          <w:rFonts w:ascii="Calibri" w:eastAsia="Calibri" w:hAnsi="Calibri" w:cs="Calibri"/>
          <w:color w:val="0070C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оказанию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мер социальной поддержки жителям и защитникам блокадного Ле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нинграда по оплате жилья и коммунальных услуг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(заявительный характер расходов и сокращение количества носителей льготы: в 2021 – 13 чел., в 2022 году – 7 чел.)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предоставлению субсидии акционерному обществу «Мурманоблгаз»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(разовые расходы 2021 года по возм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ещению затрат по оплате труда работников в части затрат, связанных с реализацией сжиженного углеводородного газа, не компенсируемых из иных источников, и финансовому обеспечению части затрат на погашение денежного займа и процентов, связанных с его реализа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цией)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проведению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мероприятий по обеспечению населения районов Абрам – Мыс и Дровяное города Мурманска питьевой водой, соответствующей гигиеническим требованиям, путем использования привозной и бутилированной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воды в связи с ухудшением качества питьевой вод</w:t>
      </w:r>
      <w:r>
        <w:rPr>
          <w:rFonts w:ascii="Calibri" w:eastAsia="Calibri" w:hAnsi="Calibri" w:cs="Calibri"/>
          <w:color w:val="000000"/>
          <w:sz w:val="28"/>
          <w:szCs w:val="28"/>
        </w:rPr>
        <w:t>ы, подаваемой ГОУП «Мурманскводоканал»</w:t>
      </w:r>
      <w:r>
        <w:rPr>
          <w:rFonts w:ascii="Calibri" w:eastAsia="Calibri" w:hAnsi="Calibri" w:cs="Calibri"/>
          <w:color w:val="0070C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(разовые расходы, резервный фонд администрации города Мурманска согласно постановлению администрации города Мурманска от 18.11.2022 № 3622, по фактической потребности)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  <w:r>
        <w:rPr>
          <w:rFonts w:ascii="Calibri" w:eastAsia="Calibri" w:hAnsi="Calibri" w:cs="Calibri"/>
          <w:i/>
          <w:color w:val="0070C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выплатам по решениям судов по искам к муниципаль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ному образованию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(по фактически предъявленным исполнительным документам)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увеличены </w:t>
      </w:r>
      <w:r>
        <w:rPr>
          <w:rFonts w:ascii="Calibri" w:eastAsia="Calibri" w:hAnsi="Calibri" w:cs="Calibri"/>
          <w:color w:val="000000"/>
          <w:sz w:val="28"/>
          <w:szCs w:val="28"/>
        </w:rPr>
        <w:t>на:</w:t>
      </w:r>
      <w:r>
        <w:rPr>
          <w:rFonts w:ascii="Calibri" w:eastAsia="Calibri" w:hAnsi="Calibri" w:cs="Calibri"/>
          <w:color w:val="0070C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обеспечение деятельности муниципальных служащих комитета по жилищной политике администрации города Мурманска в пределах расходов, предусмотренных на содержание органо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в местного самоуправления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(индексация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должностных окладов с 01.10.2022 на 4,0 %)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обеспечение деятельности муниципального казенного учреждения «Новые формы управления»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(оплата труда с начислениями на выплаты по оплате труда в связи с повышением заработной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платы работникам муниципальных учреждений с 01.10.2022 на 4,0 %)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  <w:r>
        <w:rPr>
          <w:rFonts w:ascii="Calibri" w:eastAsia="Calibri" w:hAnsi="Calibri" w:cs="Calibri"/>
          <w:color w:val="0070C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возмещение расходов нанимателей жилых помещений муниципального жилищного фонда на приобретение и установку индивидуальных, общих (квартирных) и комнатных приборов учета электрической энергии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, газа, холодной и горячей воды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(по фактической потребности);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возмещение  убытков по жилищно–коммунальному хозяйству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в части расходов по выработке и подаче тепловой энергии в горячей воде муниципальными котельными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(увеличение стоимости топлива)</w:t>
      </w:r>
      <w:r>
        <w:rPr>
          <w:rFonts w:ascii="Calibri" w:eastAsia="Calibri" w:hAnsi="Calibri" w:cs="Calibri"/>
          <w:color w:val="000000"/>
          <w:sz w:val="28"/>
          <w:szCs w:val="28"/>
        </w:rPr>
        <w:t>; содержание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и текущий ремонт многоквартирных домов, признанных аварийными и (или)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домов пониженной капитальности, имеющих не все виды благоустройства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(оплата по фактически произведенным расходам, увеличение количества получателей субсидии)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  <w:r>
        <w:rPr>
          <w:rFonts w:ascii="Calibri" w:eastAsia="Calibri" w:hAnsi="Calibri" w:cs="Calibri"/>
          <w:color w:val="0070C0"/>
          <w:sz w:val="28"/>
          <w:szCs w:val="28"/>
        </w:rPr>
        <w:t xml:space="preserve">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областн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ого бюджета </w:t>
      </w:r>
      <w:r>
        <w:rPr>
          <w:rFonts w:ascii="Calibri" w:eastAsia="Calibri" w:hAnsi="Calibri" w:cs="Calibri"/>
          <w:color w:val="000000"/>
          <w:sz w:val="28"/>
          <w:szCs w:val="28"/>
        </w:rPr>
        <w:t>уменьшены на 316 296,37 руб. из них основные расходы по предоставлению ежемесячной денежной выплаты на оплату жилого помещения и (или) коммунальных услуг специалистам муниципальных учреждений (организаций), расположенных на территории Росляково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(заявительный характер расходов, сокращение количества носителей льготы: в 2021 – 84 получателей, в 2022 году – 77 получателей).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0100 «Общегосударственные расходы»</w:t>
      </w:r>
    </w:p>
    <w:p w:rsidR="00A73B52" w:rsidRDefault="00ED5BAD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данному разделу исполнение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бюджета города Мурманска </w:t>
      </w:r>
      <w:r>
        <w:rPr>
          <w:rFonts w:ascii="Calibri" w:eastAsia="Calibri" w:hAnsi="Calibri" w:cs="Calibri"/>
          <w:color w:val="000000"/>
          <w:sz w:val="28"/>
          <w:szCs w:val="28"/>
        </w:rPr>
        <w:t>составил</w:t>
      </w:r>
      <w:r>
        <w:rPr>
          <w:rFonts w:ascii="Calibri" w:eastAsia="Calibri" w:hAnsi="Calibri" w:cs="Calibri"/>
          <w:color w:val="000000"/>
          <w:sz w:val="28"/>
          <w:szCs w:val="28"/>
        </w:rPr>
        <w:t>о 69 315 721,61 руб. или 99,9 % при плановых назначениях 69 383 507,36 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0500 «Жилищно–коммунальное хозяйство»</w:t>
      </w:r>
    </w:p>
    <w:p w:rsidR="00A73B52" w:rsidRDefault="00ED5BAD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данному разделу исполнение составило  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бюджета города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 164 132 955,65 руб. или 99,3, % при плановых наз</w:t>
      </w:r>
      <w:r>
        <w:rPr>
          <w:rFonts w:ascii="Calibri" w:eastAsia="Calibri" w:hAnsi="Calibri" w:cs="Calibri"/>
          <w:color w:val="000000"/>
          <w:sz w:val="28"/>
          <w:szCs w:val="28"/>
        </w:rPr>
        <w:t>начениях 165 299 328,71 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Низкий процент исполнения сложился по расходам на:</w:t>
      </w:r>
    </w:p>
    <w:p w:rsidR="00A73B52" w:rsidRDefault="00ED5BAD">
      <w:pPr>
        <w:spacing w:line="276" w:lineRule="auto"/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проведение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мероприятий по обеспечению населения района Дровяное города Мурманска питьевой водой, соответствующей гигиеническим требованиям, путем использования привозной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бутилированной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воды в связи с ухудшением качества питьевой воды, подаваемой ГОУП «Мурманскводоканал»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(оплата по фактически произведенным расходам)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(исполнение составило 500 270,13 руб. или 55,2 % при плановых назначениях 906 379,20 руб.);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70C0"/>
          <w:sz w:val="28"/>
          <w:szCs w:val="28"/>
        </w:rPr>
        <w:t> </w:t>
      </w: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70C0"/>
          <w:sz w:val="28"/>
          <w:szCs w:val="28"/>
        </w:rPr>
        <w:t> </w:t>
      </w:r>
      <w:r>
        <w:rPr>
          <w:rFonts w:ascii="Calibri" w:eastAsia="Calibri" w:hAnsi="Calibri" w:cs="Calibri"/>
          <w:color w:val="000000"/>
          <w:sz w:val="28"/>
          <w:szCs w:val="28"/>
        </w:rPr>
        <w:t>возмещение убы</w:t>
      </w:r>
      <w:r>
        <w:rPr>
          <w:rFonts w:ascii="Calibri" w:eastAsia="Calibri" w:hAnsi="Calibri" w:cs="Calibri"/>
          <w:color w:val="000000"/>
          <w:sz w:val="28"/>
          <w:szCs w:val="28"/>
        </w:rPr>
        <w:t>тков по жилищно–коммунальному хозяйству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в части расходов по содержанию жилых помещений специализированного жилищного фонда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(оплата по фактически произведенным расходам)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(исполнение составило 934 216,84 руб. или 93,3 % при плановых назначениях 1 001 500,00 </w:t>
      </w:r>
      <w:r>
        <w:rPr>
          <w:rFonts w:ascii="Calibri" w:eastAsia="Calibri" w:hAnsi="Calibri" w:cs="Calibri"/>
          <w:color w:val="000000"/>
          <w:sz w:val="28"/>
          <w:szCs w:val="28"/>
        </w:rPr>
        <w:t>руб.).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1000 «Социальная политика»</w:t>
      </w:r>
    </w:p>
    <w:p w:rsidR="00A73B52" w:rsidRDefault="00ED5BAD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данному разделу исполнение составило 3 713 933,88 руб. или 91,3 %  при плановых назначениях 4 069 538,00 руб., в том числе: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lastRenderedPageBreak/>
        <w:t>за счет средств бюджета города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– 27 555,37 руб. или                      </w:t>
      </w:r>
      <w:r>
        <w:rPr>
          <w:rFonts w:ascii="Calibri" w:eastAsia="Calibri" w:hAnsi="Calibri" w:cs="Calibri"/>
          <w:color w:val="000000"/>
          <w:sz w:val="28"/>
          <w:szCs w:val="28"/>
        </w:rPr>
        <w:t>  88,9 % при плановых назначениях 31 000,00 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областного бюджета – </w:t>
      </w:r>
      <w:r>
        <w:rPr>
          <w:rFonts w:ascii="Calibri" w:eastAsia="Calibri" w:hAnsi="Calibri" w:cs="Calibri"/>
          <w:color w:val="000000"/>
          <w:sz w:val="28"/>
          <w:szCs w:val="28"/>
        </w:rPr>
        <w:t>3 686 378,51 руб. или 91,3 % при плановых назначениях 4 038 538,00 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Низкий процент исполнения сложился по расходам на: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  предоставление ежемесячной денежной выплаты на оплату жилого помещения и (или) коммунальных услуг специалистам муниципальных учреждений (организаций), расположенных на территории Росляково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(заявительный характер расходов, сокращение количества носителей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льготы от запланированного) </w:t>
      </w:r>
      <w:r>
        <w:rPr>
          <w:rFonts w:ascii="Calibri" w:eastAsia="Calibri" w:hAnsi="Calibri" w:cs="Calibri"/>
          <w:color w:val="000000"/>
          <w:sz w:val="28"/>
          <w:szCs w:val="28"/>
        </w:rPr>
        <w:t>(исполнение составило 3 641 640,51 руб. или 91,2 % при плановых назначениях 3 993 800,0 руб.);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оказание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мер социальной поддержки жителям и защитникам блокадного Ленинграда по оплате жилья и коммунальных услуг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(заявительный хар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актер расходов, сокращение количества носителей льготы от запланированного)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(исполнение составило 27 555,37 руб. или 88,9 % при плановых назначениях 31 000,00 руб.).</w:t>
      </w:r>
    </w:p>
    <w:p w:rsidR="00A73B52" w:rsidRDefault="00ED5BAD">
      <w:pPr>
        <w:ind w:firstLine="54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2.15. Комитет имущественных отношений                                                   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            города Мурманска (вед. 905)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Исполнение по ведомству составило 1 341 010 510,94 руб. или 82,1 % при плановых назначениях 1 632 471 572,23 руб.,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бюджета города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– 398 527 195,92 руб. или 99,2 % при плановых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назначениях 401 606 558,76 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областного и федерального бюджетов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–                             942 483 315,02 руб. или 76,6 % при плановых назначениях                  1 230 865 013,47 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Объем расходов по сводной бюджетной росписи </w:t>
      </w:r>
      <w:r>
        <w:rPr>
          <w:rFonts w:ascii="Calibri" w:eastAsia="Calibri" w:hAnsi="Calibri" w:cs="Calibri"/>
          <w:color w:val="000000"/>
          <w:sz w:val="28"/>
          <w:szCs w:val="28"/>
        </w:rPr>
        <w:t>расходов бюджета города Мурманска превышает объем расходов бюджета города Мурманска, утвержденный Решением по главному распорядителю бюджетных средств, на  136 106 469,58 руб., из них: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122 649 700,00 руб. – на основании уведомления о предоставлении субсиди</w:t>
      </w:r>
      <w:r>
        <w:rPr>
          <w:rFonts w:ascii="Calibri" w:eastAsia="Calibri" w:hAnsi="Calibri" w:cs="Calibri"/>
          <w:color w:val="000000"/>
          <w:sz w:val="28"/>
          <w:szCs w:val="28"/>
        </w:rPr>
        <w:t>и, субвенции, иного межбюджетного трансферта, имеющего целевое  назначение на 2022 год и плановый период 2023 и 2024 годов Министерства финансов Мурманской области от 15.12.2022 № 4906 на предоставление жилых помещений детям – сиротам и детям, оставшимся б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ез попечения родителей, лицам из их числа по договорам найма специализированных жилых помещений;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63 770 165,94 руб. – на основании уведомления о предоставлении субсидии, субвенции, иного межбюджетного трансферта, имеющего целевое  назначение на 2022 год 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плановый период 2023 и 2024 годов Министерства финансов Мурманской области от 12.12.2022 № 4773 на приобретение жилых помещений для граждан, проживающих в аварийном жилищном фонде;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360 000,00 руб. – выплаты по решению судов по искам к муниципальному образ</w:t>
      </w:r>
      <w:r>
        <w:rPr>
          <w:rFonts w:ascii="Calibri" w:eastAsia="Calibri" w:hAnsi="Calibri" w:cs="Calibri"/>
          <w:color w:val="000000"/>
          <w:sz w:val="28"/>
          <w:szCs w:val="28"/>
        </w:rPr>
        <w:t>ованию город Мурманск, в связи с поступлением исполнительных документов в орган федерального казначейства;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(–) 65 100,00 руб. – на основании постановления администрации города Мурманска от 22.12.2022 № 4284 «О перераспределении бюджетных ассигнований, пре</w:t>
      </w:r>
      <w:r>
        <w:rPr>
          <w:rFonts w:ascii="Calibri" w:eastAsia="Calibri" w:hAnsi="Calibri" w:cs="Calibri"/>
          <w:color w:val="000000"/>
          <w:sz w:val="28"/>
          <w:szCs w:val="28"/>
        </w:rPr>
        <w:t>дусмотренных на реализацию муниципальных программ города Мурманска и непрограммной деятельности органов местного самоуправления» по обеспечению деятельности муниципальных служащих комитета имущественных отношений города Мурманска;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(–) 14 267 142,00 руб. –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на основании уведомления о предоставлении субсидии, субвенции, иного межбюджетного трансферта, имеющего целевое  назначение на 2022 год и плановый период 2023 и 2024 годов Министерства финансов Мурманской области от 02.12.2022 № 47701000/2 на софинансиров</w:t>
      </w:r>
      <w:r>
        <w:rPr>
          <w:rFonts w:ascii="Calibri" w:eastAsia="Calibri" w:hAnsi="Calibri" w:cs="Calibri"/>
          <w:color w:val="000000"/>
          <w:sz w:val="28"/>
          <w:szCs w:val="28"/>
        </w:rPr>
        <w:t>ание мероприятий по ремонту жилых помещений;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(–) 10 103 388,61 руб. – на основании дополнительного соглашения от 27.12.2022 № 807–2730373100–22–1/2 к соглашению о предоставлении субсидии из областного бюджета бюджету муниципального образования город Мурман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ск на софинансирование мероприятий по сносу домов и расселению граждан из многоквартирных домов, признанных аварийными и подлежащими сносу или реконструкции в разные годы от 11.02.2022  № 807–2730373100–22–1 на возмещение затрат по ремонту пустующих жилых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помещений частично или в полном объеме, произведенных муниципальным образованием в текущем финансовом году, но не более суммы утвержденной Региональным центром ценообразования в строительстве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(передача части расходов комитету по строительству администрации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города Мурманска)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(–) 26 237 765,75 руб. – на основании постановления администрации города Мурманска от 28.12.2022 № 4391 «О перераспределении бюджетных ассигнований, предусмотренных на реализацию муниципальных программ города Мурманска и непрограммной д</w:t>
      </w:r>
      <w:r>
        <w:rPr>
          <w:rFonts w:ascii="Calibri" w:eastAsia="Calibri" w:hAnsi="Calibri" w:cs="Calibri"/>
          <w:color w:val="000000"/>
          <w:sz w:val="28"/>
          <w:szCs w:val="28"/>
        </w:rPr>
        <w:t>еятельности органов местного самоуправления» по приобретению жилья для граждан, проживающих в многоквартирных домах пониженной капитальности, имеющих не все виды благоустройства; приобретению жилых помещений для отнесения их к специализированным жилым поме</w:t>
      </w:r>
      <w:r>
        <w:rPr>
          <w:rFonts w:ascii="Calibri" w:eastAsia="Calibri" w:hAnsi="Calibri" w:cs="Calibri"/>
          <w:color w:val="000000"/>
          <w:sz w:val="28"/>
          <w:szCs w:val="28"/>
        </w:rPr>
        <w:t>щениям.</w:t>
      </w:r>
    </w:p>
    <w:p w:rsidR="00A73B52" w:rsidRDefault="00ED5BAD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сравнению с 2021 годом исполнение по ведомству в целом увеличилось на 774 958 089,49 руб. или на 136,9 % (2021 год –                   566 052 421,45 руб.),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бюджета города Мурманска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в целом увеличены на </w:t>
      </w:r>
      <w:r>
        <w:rPr>
          <w:rFonts w:ascii="Calibri" w:eastAsia="Calibri" w:hAnsi="Calibri" w:cs="Calibri"/>
          <w:color w:val="000000"/>
          <w:sz w:val="28"/>
          <w:szCs w:val="28"/>
        </w:rPr>
        <w:t>54 357 640,12 руб., из них основные расходы: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увеличены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на: обеспечение деятельности муниципальных служащих комитета имущественных отношений города Мурманска в пределах расходов предусмотренных на содержание органов местного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(индексация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должностных окладо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в с 01.10.2022 на 4,0 %)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исполнение судебных актов по искам к муниципальному образованию город Мурманск; реализацию мероприятий подпрограммы «Совершенствование организации деятельности органов местного самоуправления»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(почтовые расходы, обеспечение функци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онирования приобретение компьютерной техники, оргтехники, приобретение материальных запасов)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обеспечение деятельности Мурманского муниципального казенного учреждения «Центр по контролю за использованием муниципального имущества»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(оплата труда с начисления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ми на выплаты по оплате труда в связи с повышением заработной платы работникам муниципальных учреждений с 01.10.2022 на 4,0 %,)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  <w:r>
        <w:rPr>
          <w:rFonts w:ascii="Calibri" w:eastAsia="Calibri" w:hAnsi="Calibri" w:cs="Calibri"/>
          <w:color w:val="0070C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мероприятие, связанное с проведением оценки рыночной стоимости объектов недвижимости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(по фактической потребности, в 2021 году –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436</w:t>
      </w:r>
      <w:r>
        <w:rPr>
          <w:rFonts w:ascii="Calibri" w:eastAsia="Calibri" w:hAnsi="Calibri" w:cs="Calibri"/>
          <w:color w:val="000000"/>
          <w:sz w:val="28"/>
          <w:szCs w:val="28"/>
        </w:rPr>
        <w:t> 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объектов,</w:t>
      </w:r>
      <w:r>
        <w:rPr>
          <w:rFonts w:ascii="Calibri" w:eastAsia="Calibri" w:hAnsi="Calibri" w:cs="Calibri"/>
          <w:i/>
          <w:color w:val="FF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в 2022 году – 742 объекта)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модернизацию программных комплексов по учету имущества и правоотношений; формирование земельных участков под объекты недвижимого имущества, выполнение кадастровых съемок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(по фактической потребности)</w:t>
      </w:r>
      <w:r>
        <w:rPr>
          <w:rFonts w:ascii="Calibri" w:eastAsia="Calibri" w:hAnsi="Calibri" w:cs="Calibri"/>
          <w:color w:val="000000"/>
          <w:sz w:val="28"/>
          <w:szCs w:val="28"/>
        </w:rPr>
        <w:t>; организацию 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проведение работ по подготовке документов, содержащих необходимые для осуществления кадастрового учёта сведения о земельных участках многоквартирных домов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(по фактической потребности, количество многоквартирных домов, в отношении земельных участков которы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х подготовлена необходимая документация: в 2021 году 2 – ед., в 2022 году – 19</w:t>
      </w:r>
      <w:r>
        <w:rPr>
          <w:rFonts w:ascii="Calibri" w:eastAsia="Calibri" w:hAnsi="Calibri" w:cs="Calibri"/>
          <w:color w:val="000000"/>
          <w:sz w:val="28"/>
          <w:szCs w:val="28"/>
        </w:rPr>
        <w:t> 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ед.)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строительство и приобретение жилья для граждан, проживающих в многоквартирных домах пониженной капитальности, имеющих не все виды благоустройства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(в связи с увеличением об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щей площади приобретенных жилых помещений: в 2021 – 284,8 кв.м., в 2022 году – 569,7 кв.м.)</w:t>
      </w:r>
      <w:r>
        <w:rPr>
          <w:rFonts w:ascii="Calibri" w:eastAsia="Calibri" w:hAnsi="Calibri" w:cs="Calibri"/>
          <w:color w:val="000000"/>
          <w:sz w:val="28"/>
          <w:szCs w:val="28"/>
        </w:rPr>
        <w:t>; cофинансирование за счет средств местного бюджета к субсидии из областного бюджета на переселение граждан, проживающих в жилых помещениях, пострадавших в результат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е пожара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(разовые расходы в 2022 году по расселению граждан, проживающих в многоквартирном доме по ул. Радищева, д. 46)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софинансирование за счет средств местного бюджета к субсидии из областного бюджета на мероприятия по сносу домов и расселению граждан 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з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многоквартирных домов, признанных аварийными и подлежащими сносу или реконструкции в разные годы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(обеспечение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софинансирования расходов в размере 1,0 % к средствам областного бюджета);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приобретение жилых помещений для предоставления малоимущим гражданам,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состоящим на учете в качестве нуждающихся в жилых помещениях, предоставляемых по договорам социального найма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(в связи с увеличением общей площади приобретенных жилых помещений: в 2021 году – 0,0 кв.м., в 2022 году – 139,1 кв.м.)</w:t>
      </w:r>
      <w:r>
        <w:rPr>
          <w:rFonts w:ascii="Calibri" w:eastAsia="Calibri" w:hAnsi="Calibri" w:cs="Calibri"/>
          <w:color w:val="000000"/>
          <w:sz w:val="28"/>
          <w:szCs w:val="28"/>
        </w:rPr>
        <w:t>;  мероприятия по обеспечен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ию сохранности пустующих муниципальных помещений и нежилых зданий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(по фактической потребности)</w:t>
      </w:r>
      <w:r>
        <w:rPr>
          <w:rFonts w:ascii="Calibri" w:eastAsia="Calibri" w:hAnsi="Calibri" w:cs="Calibri"/>
          <w:color w:val="000000"/>
          <w:sz w:val="28"/>
          <w:szCs w:val="28"/>
        </w:rPr>
        <w:t>;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приобретение жилых помещений для отнесения их к специализированным жилым помещениям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(увеличение количества жилых помещений, приобретенных с целью пополнения мун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иципального специализированного жилищного фонда: в 2021 – 2 ед., в 2022 году – 5 ед.)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внесение  платы за жилищно–коммунальные услуги, оказанные уполномоченными юридическими лицами, по содержанию нежилых и пустующих жилых помещений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(увеличение количества з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аключенных договоров в 2022 году)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; </w:t>
      </w:r>
    </w:p>
    <w:p w:rsidR="00A73B52" w:rsidRDefault="00ED5BAD">
      <w:pPr>
        <w:spacing w:afterAutospacing="1"/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уменьшены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по: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реализации мероприятий, связанных с награждением Почетной грамотой, присвоением почетных званий и знаков отличия; мероприятиям, связанным с обеспечением изготовления технической документации на объекты недвижимости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(по фактической потребности: в 2021 году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– 262 объекта, в 2022 году – 144 объекта)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 мероприятиям, связанным с оформлением наследственных прав на выморочное имущество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(оплата расходов по факту выполненных работ, сложности с получением информационной справки по форме 7 «Характеристика жилого помещ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ения»)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областного и федерального бюджетов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увеличены на 720 600 449,37 руб., из них основные расходы: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увеличены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на: предоставление иного межбюджетного трансферта из областного бюджета местным бюджетам на приобретение жилых помещений для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граждан, проживающих в аварийном жилищном фонде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(приобретение жилых помещений для участия в долевом строительстве многоквартирного дома по улице Анатолия Бредова в городе Мурманске)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мероприятий по переселению граждан из аварийного жилищного фо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нда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(средства государственной корпорации – Фонд содействия реформированию жилищно–коммунального хозяйства, в 2022 году увеличен объем средств фонда)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субсидия на переселение граждан, проживающих в жилых помещениях, пострадавших в результате пожара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(разовые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расходы в 2022 году по расселению граждан, проживающих в многоквартирном доме по ул. Радищева, д. 46)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предоставление субсидии бюджетам муниципальных образований на софинансирование мероприятий по сносу домов и расселению граждан из многоквартирных домов,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признанных аварийными и подлежащими сносу или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реконструкции в разные годы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(по фактической потребности)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субвенция на предоставление жилых помещений детям–сиротам и детям, оставшимся без попечения родителей, лицам из их числа по договорам найма специализир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ованных жилых помещений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(увеличение количества приобретенных жилых помещений: в 2021 году – 24 ед., в 2022 – 62 ед.).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0100 «Общегосударственные расходы»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данному разделу исполнение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бюджета города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составило 134 925 463,78 руб. или 99,6 % при плановых назначениях 135 465 839,93 руб.</w:t>
      </w:r>
    </w:p>
    <w:p w:rsidR="00A73B52" w:rsidRDefault="00ED5BAD">
      <w:pPr>
        <w:ind w:firstLine="54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0400 «Национальная экономика»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данному разделу исполнение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бюджета города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составило 80 500 133,18 руб. или 99,6 % при плановых назн</w:t>
      </w:r>
      <w:r>
        <w:rPr>
          <w:rFonts w:ascii="Calibri" w:eastAsia="Calibri" w:hAnsi="Calibri" w:cs="Calibri"/>
          <w:color w:val="000000"/>
          <w:sz w:val="28"/>
          <w:szCs w:val="28"/>
        </w:rPr>
        <w:t>ачениях 80 808 000,00 руб.</w:t>
      </w:r>
    </w:p>
    <w:p w:rsidR="00A73B52" w:rsidRDefault="00ED5BAD">
      <w:pPr>
        <w:ind w:firstLine="54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Низкий процент исполнения сложился по расходам на:</w:t>
      </w:r>
    </w:p>
    <w:p w:rsidR="00A73B52" w:rsidRDefault="00ED5BAD">
      <w:pPr>
        <w:ind w:firstLine="54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 мероприятия, связанные с оформлением наследственных прав на выморочное имущество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(оплата расходов по факту выполненных работ, сложности с получением информационной справки по ф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орме 7 «Характеристика жилого помещения»)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(исполнение составило 101 050,00 руб. или 67,4 % при плановых назначениях 150 000,00 руб.);</w:t>
      </w:r>
    </w:p>
    <w:p w:rsidR="00A73B52" w:rsidRDefault="00ED5BAD">
      <w:pPr>
        <w:ind w:firstLine="54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  формирование земельных участков под объекты недвижимого имущества, выполнение кадастровых съемок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(по фактической потреб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ности)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(исполнение составило 100 000,00 руб. или 90,9 % при плановых назначениях 110 000,00 руб.).</w:t>
      </w:r>
    </w:p>
    <w:p w:rsidR="00A73B52" w:rsidRDefault="00ED5BAD">
      <w:pPr>
        <w:ind w:firstLine="54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0500 «Жилищно–коммунальное хозяйство»</w:t>
      </w:r>
    </w:p>
    <w:p w:rsidR="00A73B52" w:rsidRDefault="00ED5BAD">
      <w:pPr>
        <w:ind w:firstLine="54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данному разделу исполнение составило 853 939 706,47 руб. или 87,3% при плановых назначениях 978 234 752,7</w:t>
      </w:r>
      <w:r>
        <w:rPr>
          <w:rFonts w:ascii="Calibri" w:eastAsia="Calibri" w:hAnsi="Calibri" w:cs="Calibri"/>
          <w:color w:val="000000"/>
          <w:sz w:val="28"/>
          <w:szCs w:val="28"/>
        </w:rPr>
        <w:t>3 руб., в том числе: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бюджета города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– 183 100 904,34 руб. или 98,8 % при плановых назначениях 185 329 235,20 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областного и федерального бюджетов – </w:t>
      </w:r>
      <w:r>
        <w:rPr>
          <w:rFonts w:ascii="Calibri" w:eastAsia="Calibri" w:hAnsi="Calibri" w:cs="Calibri"/>
          <w:color w:val="000000"/>
          <w:sz w:val="28"/>
          <w:szCs w:val="28"/>
        </w:rPr>
        <w:t>670 838 802,13 руб. или 84,6 % при плановых назначениях 792 9</w:t>
      </w:r>
      <w:r>
        <w:rPr>
          <w:rFonts w:ascii="Calibri" w:eastAsia="Calibri" w:hAnsi="Calibri" w:cs="Calibri"/>
          <w:color w:val="000000"/>
          <w:sz w:val="28"/>
          <w:szCs w:val="28"/>
        </w:rPr>
        <w:t>05 517,53 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Низкий процент исполнения сложился по расходам на: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реализацию мероприятий по переселению граждан из аварийного жилищного фонда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(не состоялись  аукционы по причине отсутствия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lastRenderedPageBreak/>
        <w:t>претендентов на участие в конкурсе для определения поставщика (по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дрядчика, исполнителя) для муниципальных нужд)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(исполнение составило: за средств средств государственной корпорации – Фонд содействия реформированию жилищно–коммунального хозяйства 493 658 671,20 руб. или 83,2 % при плановых назначениях 593 360 018,38 руб.</w:t>
      </w:r>
      <w:r>
        <w:rPr>
          <w:rFonts w:ascii="Calibri" w:eastAsia="Calibri" w:hAnsi="Calibri" w:cs="Calibri"/>
          <w:color w:val="000000"/>
          <w:sz w:val="28"/>
          <w:szCs w:val="28"/>
        </w:rPr>
        <w:t>, за счет средств областного бюджета – 2 431 729,77 руб. или 93,9 % при плановых назначениях 2 589 275,27 руб., за счет средств местного бюджета – 2 431 729,77 руб. или 93,9 % при плановых назначениях 2 589 275,27 руб.);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реализацию мероприятий по пересел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ению граждан, проживающих в жилых помещениях, пострадавших в результате пожара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(расселение граждан, проживающих в многоквартирном доме по ул. Радищева, д. 46)</w:t>
      </w:r>
      <w:r>
        <w:rPr>
          <w:rFonts w:ascii="Calibri" w:eastAsia="Calibri" w:hAnsi="Calibri" w:cs="Calibri"/>
          <w:i/>
          <w:color w:val="0070C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(не состоялись  аукционы по причине отсутствия претендентов на участие в конкурсе для определения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поставщика (подрядчика, исполнителя) для муниципальных нужд)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(исполнение составило: за счет средств областного бюджета – 10 782 000,0 руб. или 92,0 % при плановых назначениях 11 723 578,55 руб., софинансирование за счет средств местного бюджета – 10 782 0</w:t>
      </w:r>
      <w:r>
        <w:rPr>
          <w:rFonts w:ascii="Calibri" w:eastAsia="Calibri" w:hAnsi="Calibri" w:cs="Calibri"/>
          <w:color w:val="000000"/>
          <w:sz w:val="28"/>
          <w:szCs w:val="28"/>
        </w:rPr>
        <w:t>00,00 руб. или 92,0 % при плановых назначениях 11 723 578,55 руб.);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> реализацию мероприятий по сносу домов и расселению граждан из многоквартирных домов, признанных аварийными и подлежащими сносу или реконструкции в разные годы</w:t>
      </w:r>
      <w:r>
        <w:rPr>
          <w:rFonts w:ascii="Calibri" w:eastAsia="Calibri" w:hAnsi="Calibri" w:cs="Calibri"/>
          <w:i/>
          <w:color w:val="0070C0"/>
          <w:sz w:val="28"/>
          <w:szCs w:val="28"/>
        </w:rPr>
        <w:t xml:space="preserve">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(не состоялись  аукционы по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причине отсутствия претендентов на участие в конкурсе для определения поставщика (подрядчика, исполнителя) для муниципальных нужд)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(исполнение составило: за счет средств областного бюджета – 89 047 235,22 руб. или 80,7 % при плановых назначениях 110 313 4</w:t>
      </w:r>
      <w:r>
        <w:rPr>
          <w:rFonts w:ascii="Calibri" w:eastAsia="Calibri" w:hAnsi="Calibri" w:cs="Calibri"/>
          <w:color w:val="000000"/>
          <w:sz w:val="28"/>
          <w:szCs w:val="28"/>
        </w:rPr>
        <w:t>79,39 руб., софинансирование за счет средств местного бюджета – 899 467,01 руб. или 73,9 % при плановых назначениях 1 216 332,00 руб.).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1000 «Социальная политика»</w:t>
      </w:r>
    </w:p>
    <w:p w:rsidR="00A73B52" w:rsidRDefault="00ED5BAD">
      <w:pPr>
        <w:ind w:firstLine="54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FF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данному разделу исполнение составило 271 645 207,51 руб. или 62,0 % при плановы</w:t>
      </w:r>
      <w:r>
        <w:rPr>
          <w:rFonts w:ascii="Calibri" w:eastAsia="Calibri" w:hAnsi="Calibri" w:cs="Calibri"/>
          <w:color w:val="000000"/>
          <w:sz w:val="28"/>
          <w:szCs w:val="28"/>
        </w:rPr>
        <w:t>х назначениях 437 962 979,57 руб., в том числе: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за счет средств бюджета города Мурманска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– 694,62 руб. или 19,9 % при плановых назначениях 3 483,63 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за счет средств областного и федерального бюджетов –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271 644 512,89 руб. или 62,0 % при плановых </w:t>
      </w:r>
      <w:r>
        <w:rPr>
          <w:rFonts w:ascii="Calibri" w:eastAsia="Calibri" w:hAnsi="Calibri" w:cs="Calibri"/>
          <w:color w:val="000000"/>
          <w:sz w:val="28"/>
          <w:szCs w:val="28"/>
        </w:rPr>
        <w:t>назначениях 437 959 495,94 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Низкий процент исполнения сложился по расходам на: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осуществление отдельных  государственных полномочий в области жилищных отношений и жилищного строительства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(в связи с отсутствием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lastRenderedPageBreak/>
        <w:t xml:space="preserve">обращений граждан для постановки на учет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по стандартному жилью) </w:t>
      </w:r>
      <w:r>
        <w:rPr>
          <w:rFonts w:ascii="Calibri" w:eastAsia="Calibri" w:hAnsi="Calibri" w:cs="Calibri"/>
          <w:color w:val="000000"/>
          <w:sz w:val="28"/>
          <w:szCs w:val="28"/>
        </w:rPr>
        <w:t>(исполнение составило 0,0 руб. при плановых назначениях 1 398 077,00 руб.);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реализацию мероприятий по переселению граждан из аварийного жилищного фонда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(не состоялись  аукционы по причине отсутствия претендентов на участие в конкур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се для определения поставщика (подрядчика, исполнителя) для муниципальных нужд)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(исполнение составило: за средств государственной корпорации – Фонд содействия реформированию жилищно–коммунального хозяйства 532 518,10 руб. или 58,5 % при плановых назначения</w:t>
      </w:r>
      <w:r>
        <w:rPr>
          <w:rFonts w:ascii="Calibri" w:eastAsia="Calibri" w:hAnsi="Calibri" w:cs="Calibri"/>
          <w:color w:val="000000"/>
          <w:sz w:val="28"/>
          <w:szCs w:val="28"/>
        </w:rPr>
        <w:t>х 909 835,31 руб., за счет средств областного бюджета – 694,62 руб. или 19,9 % при плановых назначениях 3 483,63 руб., за счет средств местного бюджета – 694,62 руб. или 19,9 % при плановых назначениях 3 483,63 руб.);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предоставление жилых помещений детям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– 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(не состоялись  аукционы по причине отсутствия претендентов на участие в конкурсе для определ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ения поставщика (подрядчика, исполнителя) для муниципальных нужд), </w:t>
      </w:r>
      <w:r>
        <w:rPr>
          <w:rFonts w:ascii="Calibri" w:eastAsia="Calibri" w:hAnsi="Calibri" w:cs="Calibri"/>
          <w:color w:val="000000"/>
          <w:sz w:val="28"/>
          <w:szCs w:val="28"/>
        </w:rPr>
        <w:t>(исполнение составило 271 111 300,17 руб. или 62,2 % при плановых назначениях 435 648 100,00 руб.).</w:t>
      </w:r>
    </w:p>
    <w:p w:rsidR="00A73B52" w:rsidRDefault="00ED5BAD">
      <w:pPr>
        <w:ind w:firstLine="720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FF0000"/>
          <w:sz w:val="28"/>
          <w:szCs w:val="28"/>
        </w:rPr>
        <w:t> </w:t>
      </w:r>
    </w:p>
    <w:p w:rsidR="00A73B52" w:rsidRDefault="00ED5BAD">
      <w:pPr>
        <w:ind w:firstLine="54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3. ИСТОЧНИКИ ПОГАШЕНИЯ ДЕФИЦИТА БЮДЖЕТА И МУНИЦИПАЛЬНЫЙ ДОЛГ</w:t>
      </w:r>
    </w:p>
    <w:p w:rsidR="00A73B52" w:rsidRDefault="00ED5BAD">
      <w:pPr>
        <w:ind w:firstLine="54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Бюджет города Мурманска в 2022 году исполнен с дефицитом в сумме 806 132 942,78 руб., что ниже плановых назначений на 131 488 971,44 руб.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В 2022 году для финансирования дефицита с учетом фактической потребности бюджета города Мурманска заемные средства пр</w:t>
      </w:r>
      <w:r>
        <w:rPr>
          <w:rFonts w:ascii="Calibri" w:eastAsia="Calibri" w:hAnsi="Calibri" w:cs="Calibri"/>
          <w:color w:val="000000"/>
          <w:sz w:val="28"/>
          <w:szCs w:val="28"/>
        </w:rPr>
        <w:t>ивлекались в кредитных организациях на сумму 1 520 000 000,00 руб., погашение кредитов осуществлялось на сумму 1 025 000 000,00 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АО «Мурманоблгаз» в отчетном периоде погасило задолженность по муниципальной гарантии на сумму 12 008 939,71 руб., что соот</w:t>
      </w:r>
      <w:r>
        <w:rPr>
          <w:rFonts w:ascii="Calibri" w:eastAsia="Calibri" w:hAnsi="Calibri" w:cs="Calibri"/>
          <w:color w:val="000000"/>
          <w:sz w:val="28"/>
          <w:szCs w:val="28"/>
        </w:rPr>
        <w:t>ветствует графику погашения задолженности, установленному мировым соглашением, заключенным между администрацией города Мурманска и указанным акционерным обществом.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Изменение остатков средств в 2022 году составило 521 063 505,47 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Муниципальный долг по с</w:t>
      </w:r>
      <w:r>
        <w:rPr>
          <w:rFonts w:ascii="Calibri" w:eastAsia="Calibri" w:hAnsi="Calibri" w:cs="Calibri"/>
          <w:color w:val="000000"/>
          <w:sz w:val="28"/>
          <w:szCs w:val="28"/>
        </w:rPr>
        <w:t>остоянию на 01.01.2023 года при плановых назначениях 2 345 000 000,00 руб. составил 2 020 000 000,00 руб.,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по кредитам банков – 2 020 000 000,00 руб.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Снижение фактического муниципального долга на 325 000 000,00 руб. по сравнению с плановым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показателем сложилось за счет того, что в декабре 2021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года досрочно погашена задолженность по кредитам банков на сумму               225 000 000,00 руб., а также отсутствует задолженность по муниципальной гарантии от 28.03.2022 № 13-МГ, предоставленной АО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«Электротранспорт», на сумму 100 000 000,00 руб. (срок предоставления по 31.12.2023).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Сведения об исполнении бюджета </w:t>
      </w:r>
      <w:r>
        <w:rPr>
          <w:rFonts w:ascii="Calibri" w:eastAsia="Calibri" w:hAnsi="Calibri" w:cs="Calibri"/>
          <w:color w:val="000000"/>
          <w:sz w:val="28"/>
          <w:szCs w:val="28"/>
        </w:rPr>
        <w:t>представлены в форме 0503164.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разделу 1 «Доходы» поясняем: показатели, по которым объем недополученных доходов относительно плановых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назначений составил 300 000 000,00 руб. и более, отсутствуют.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В разделе 2 «Расходы» по коду причины отклонения от планового процента «99 – иные причины» поясняем следующее: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по коду БК 951 0113 8360275550  – неисполнение бюджетных ассигнований связано </w:t>
      </w:r>
      <w:r>
        <w:rPr>
          <w:rFonts w:ascii="Calibri" w:eastAsia="Calibri" w:hAnsi="Calibri" w:cs="Calibri"/>
          <w:color w:val="000000"/>
          <w:sz w:val="28"/>
          <w:szCs w:val="28"/>
        </w:rPr>
        <w:t>с отсутствием потребности в оплате льготного проезда к месту использования отпуска и обратно; экономией, образовавшейся в результате заключения муниципальных контрактов на закупку товаров, а также с отсутствием потребности в приобретении государственных зн</w:t>
      </w:r>
      <w:r>
        <w:rPr>
          <w:rFonts w:ascii="Calibri" w:eastAsia="Calibri" w:hAnsi="Calibri" w:cs="Calibri"/>
          <w:color w:val="000000"/>
          <w:sz w:val="28"/>
          <w:szCs w:val="28"/>
        </w:rPr>
        <w:t>аков почтовой оплаты, основных средств, материальных запасов;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по коду БК 951 0113 9930020510 – неисполнение бюджетных ассигнований связано с восстановлением расходов из резервного фонда Правительства Мурманской области, в целях возмещения понесенных расх</w:t>
      </w:r>
      <w:r>
        <w:rPr>
          <w:rFonts w:ascii="Calibri" w:eastAsia="Calibri" w:hAnsi="Calibri" w:cs="Calibri"/>
          <w:color w:val="000000"/>
          <w:sz w:val="28"/>
          <w:szCs w:val="28"/>
        </w:rPr>
        <w:t>одов на размещение и питание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</w:t>
      </w:r>
      <w:r>
        <w:rPr>
          <w:rFonts w:ascii="Calibri" w:eastAsia="Calibri" w:hAnsi="Calibri" w:cs="Calibri"/>
          <w:color w:val="000000"/>
          <w:sz w:val="28"/>
          <w:szCs w:val="28"/>
        </w:rPr>
        <w:t>енно покинувших жилые помещения и находившихся в пунктах временного размещения и питания на территории города Мурманска;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по коду БК 953 0707 712017719U – неисполнение бюджетных ассигнований за счет средств иного межбюджетного трансферта, предоставленного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из областного бюджета на финансовое обеспечение (возмещение) с 01.07.2022 по 31.08.2022 года расходов на выплату заработной платы несовершеннолетним гражданам, участвующим во временных общественно полезных работах по вспомогательным видам работ, связано с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тем, что фактическое количество трудоустроенных лиц оказалось ниже запланированного;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по коду БК 956 1004 7140175360 000 – неисполнение бюджетных ассигнования связано с тем, что расходы, связанные с выплатой компенсации родительской платы за присмотр и у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ход за детьми, посещающими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образовательные организации, реализующие образовательные программы дошкольного образования (банковские, почтовые услуги, расходы на компенсацию затрат деятельности органов местного самоуправления и организаций, находящихся в их в</w:t>
      </w:r>
      <w:r>
        <w:rPr>
          <w:rFonts w:ascii="Calibri" w:eastAsia="Calibri" w:hAnsi="Calibri" w:cs="Calibri"/>
          <w:color w:val="000000"/>
          <w:sz w:val="28"/>
          <w:szCs w:val="28"/>
        </w:rPr>
        <w:t>едении) осуществлены пропорционально произведенным расходам на выплату компенсации родительской платы;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по коду БК 956 1004 7180175210 – неисполнение бюджетных назначений связано с экономией ФОТ в связи с невозможностью установления доплаты более 20 % ден</w:t>
      </w:r>
      <w:r>
        <w:rPr>
          <w:rFonts w:ascii="Calibri" w:eastAsia="Calibri" w:hAnsi="Calibri" w:cs="Calibri"/>
          <w:color w:val="000000"/>
          <w:sz w:val="28"/>
          <w:szCs w:val="28"/>
        </w:rPr>
        <w:t>ежного содержания муниципальному служащему при возложении на него обязанностей по организации предоставления ежемесячной жилищно-коммунальной выплаты;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по кодам БК 958 0409 7710149170, 958 0409 77101S9170 – неисполнение бюджетных ассигнований, предусмотре</w:t>
      </w:r>
      <w:r>
        <w:rPr>
          <w:rFonts w:ascii="Calibri" w:eastAsia="Calibri" w:hAnsi="Calibri" w:cs="Calibri"/>
          <w:color w:val="000000"/>
          <w:sz w:val="28"/>
          <w:szCs w:val="28"/>
        </w:rPr>
        <w:t>нных в форме субсидии на разработку проектной документации по строительству, реконструкции и капитальному ремонту автомобильных дорог местного значения и искусственных дорожных сооружений на них (на конкурсной основе) за счет средств дорожного фонда, связа</w:t>
      </w:r>
      <w:r>
        <w:rPr>
          <w:rFonts w:ascii="Calibri" w:eastAsia="Calibri" w:hAnsi="Calibri" w:cs="Calibri"/>
          <w:color w:val="000000"/>
          <w:sz w:val="28"/>
          <w:szCs w:val="28"/>
        </w:rPr>
        <w:t>но с нарушением подрядчиком условий договора в части срока исполнения работ по инженерным изысканиям и разработке проектной документации по объекту «Реконструкция транспортного узла «ул. Академика Книповича-ул.Шмидта-ул.Траловая-ул.Подгорная и увеличение к</w:t>
      </w:r>
      <w:r>
        <w:rPr>
          <w:rFonts w:ascii="Calibri" w:eastAsia="Calibri" w:hAnsi="Calibri" w:cs="Calibri"/>
          <w:color w:val="000000"/>
          <w:sz w:val="28"/>
          <w:szCs w:val="28"/>
        </w:rPr>
        <w:t>оличества полос движения с 2 до 4 на участках улично-дорожной сети (УДС)-ул.Траловая, Портовый проезд (до Морского вокзала), г.Мурманск» в связи с длительной процедурой получения согласования технических условий с ОАО «РЖД» и ПАО ГМК «Норильский Никель»;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по коду БК 958 0409 7710270580 – неисполнение бюджетных ассигнований, предусмотренных в форме субсидии на софинансирование расходных обязательств муниципального образования город Мурманск на осуществление городом Мурманском функций административного цен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тра области, связано с уточнением объемов работ согласно исполнительной документации, отсутствием потребности в непредвиденных расходах, заложенных в цене договора, не состоявшимися аукционами по причине отсутствия претендентов на участие в аукционе;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по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коду БК 958 0409 77102S0580 – неисполнение бюджетных ассигнований, предусмотренных в форме софинансирования к субсидии на осуществление городом Мурманском функций административного центра области, связано с уточнением объемов работ согласно исполнительной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документации, отсутствием потребности в непредвиденных расходах, заложенных в цене договора;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- по коду БК 958 0409 7710349180 – неисполнение бюджетных ассигнований, предусмотренных в форме иного межбюджетного трансферта на приведение в нормативное состоя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ние сети автомобильных дорог общего пользования местного значения за счет средств дорожного фонда связано с уточнением объемов работ согласно исполнительной документации;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по кодам БК 958 0409 7710370580, 958 0409 77103S0580 – неисполнение бюджетных асси</w:t>
      </w:r>
      <w:r>
        <w:rPr>
          <w:rFonts w:ascii="Calibri" w:eastAsia="Calibri" w:hAnsi="Calibri" w:cs="Calibri"/>
          <w:color w:val="000000"/>
          <w:sz w:val="28"/>
          <w:szCs w:val="28"/>
        </w:rPr>
        <w:t>гнований, предусмотренных в форме субсидии на софинансирование расходных обязательств муниципального образования город Мурманск на осуществление городом Мурманском функций административного центра области, связано с уточнение объемов работ согласно исполни</w:t>
      </w:r>
      <w:r>
        <w:rPr>
          <w:rFonts w:ascii="Calibri" w:eastAsia="Calibri" w:hAnsi="Calibri" w:cs="Calibri"/>
          <w:color w:val="000000"/>
          <w:sz w:val="28"/>
          <w:szCs w:val="28"/>
        </w:rPr>
        <w:t>тельной документации;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по кодам БК 958 0409 7720270580 000, 958 0409 77202S0580 000 – неисполнение бюджетных ассигнований, предусмотренных в форме субсидии на софинансирование расходных обязательств муниципального образования город Мурманск на осуществлен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ие городом Мурманском функций административного центра области, связано с уточнение объемов работ в связи с выданными запретами от владельцев подземных коммуникаций;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по кодам БК 958 0409 7730170580, 958 0409 77301S0580 – неисполнение бюджетных ассигнова</w:t>
      </w:r>
      <w:r>
        <w:rPr>
          <w:rFonts w:ascii="Calibri" w:eastAsia="Calibri" w:hAnsi="Calibri" w:cs="Calibri"/>
          <w:color w:val="000000"/>
          <w:sz w:val="28"/>
          <w:szCs w:val="28"/>
        </w:rPr>
        <w:t>ний, предусмотренных в форме субсидии на софинансирование расходных обязательств муниципального образования город Мурманск на осуществление городом Мурманском функций административного центра области, связано с поступлением актов выполненных работ по содер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жанию автомобильных дорог, элементов обустройства дорог после завершения операций по исполнению бюджета;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по коду БК 958 0409 7730173160, 958 0409 77301S3160 – неисполнение бюджетных ассигнований, предусмотренных в форме субсидии на приобретение коммунал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ьной техники для уборки территорий муниципальных образований Мурманской области связано с нарушением подрядчиком условий договора в части срока поставки коммунальной техники;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по кодам БК 958 0503 7730270580, 958 0503 77302S0580 – неисполнение бюджетных </w:t>
      </w:r>
      <w:r>
        <w:rPr>
          <w:rFonts w:ascii="Calibri" w:eastAsia="Calibri" w:hAnsi="Calibri" w:cs="Calibri"/>
          <w:color w:val="000000"/>
          <w:sz w:val="28"/>
          <w:szCs w:val="28"/>
        </w:rPr>
        <w:t>ассигнований, предусмотренных в форме субсидии на софинансирование расходных обязательств муниципального образования город Мурманск на осуществление городом Мурманском функций административного центра области, связано с уточнением объемов работ согласно ис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полнительной документации, отсутствием потребности в непредвиденных расходах, заложенных в цене договора, не состоявшимися аукционами по причине отсутствия претендентов на участие в аукционе;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по коду БК 958 0503 77302S0580 – неисполнение бюджетных ассиг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нований, предусмотренных в форме софинансирования к субсидии на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осуществление городом Мурманском функций административного центра области, связано с уточнением объемов работ согласно исполнительной документации, отсутствием потребности в непредвиденных рас</w:t>
      </w:r>
      <w:r>
        <w:rPr>
          <w:rFonts w:ascii="Calibri" w:eastAsia="Calibri" w:hAnsi="Calibri" w:cs="Calibri"/>
          <w:color w:val="000000"/>
          <w:sz w:val="28"/>
          <w:szCs w:val="28"/>
        </w:rPr>
        <w:t>ходах, заложенных в цене договора;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по кодам БК 958 0503 7730370580, 958 0503 77303S0580 – неисполнение бюджетных ассигнований, предусмотренных в форме субсидии на софинансирование расходных обязательств муниципального образования город Мурманск на осущес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твление городом Мурманском функций административного центра области, отсутствием потребности в непредвиденных расходах, заложенных в цене договора;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по коду БК 958 1003 7750175230 – неисполнение бюджетных ассигнований связано с условиями, предусмотренным</w:t>
      </w:r>
      <w:r>
        <w:rPr>
          <w:rFonts w:ascii="Calibri" w:eastAsia="Calibri" w:hAnsi="Calibri" w:cs="Calibri"/>
          <w:color w:val="000000"/>
          <w:sz w:val="28"/>
          <w:szCs w:val="28"/>
        </w:rPr>
        <w:t>и п.9 Правил расходования средств, предоставляемых из областного бюджета на исполнение переданных в соответствии с Законом Мурманской области «О возмещении стоимости услуг и выплате социального пособия на погребение» государственных полномочий, утвержденны</w:t>
      </w:r>
      <w:r>
        <w:rPr>
          <w:rFonts w:ascii="Calibri" w:eastAsia="Calibri" w:hAnsi="Calibri" w:cs="Calibri"/>
          <w:color w:val="000000"/>
          <w:sz w:val="28"/>
          <w:szCs w:val="28"/>
        </w:rPr>
        <w:t>х постановлением Правительства Мурманской области от 18.03.2011 № 115-ПП «О предоставлении субвенций из областного бюджета местным бюджетам Мурманской области, главным распорядителем которых является Министерство социального развития Мурманской области» (д</w:t>
      </w:r>
      <w:r>
        <w:rPr>
          <w:rFonts w:ascii="Calibri" w:eastAsia="Calibri" w:hAnsi="Calibri" w:cs="Calibri"/>
          <w:color w:val="000000"/>
          <w:sz w:val="28"/>
          <w:szCs w:val="28"/>
        </w:rPr>
        <w:t>алее – Правила).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Правилами предусмотрены расходы на компенсацию затрат, связанных с обеспечением деятельности органов местного самоуправления в связи с осуществлением переданных им государственных полномочий, в пределах 1,5 процента средств, выплаченных из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местного бюджета на погребение умерших;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left="40" w:right="40"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по коду БК 960 0501 7820120640 000 – неисполнение бюджетных назначений связано с тем, что объем доведенных ЛБО меньше доведенных БА. В пределах доведенных ЛБО исполнение составило 100%.</w:t>
      </w:r>
    </w:p>
    <w:p w:rsidR="00A73B52" w:rsidRDefault="00ED5BAD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Все муниципальные бюджетные и автономные учреждения города Мурманска выполнили муниципальные задания с учетом допустимого (возможного) отклонения. </w:t>
      </w:r>
    </w:p>
    <w:p w:rsidR="00A73B52" w:rsidRDefault="00ED5BAD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В 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Отчете о бюджетных обязательствах ф.0503128 </w:t>
      </w:r>
      <w:r>
        <w:rPr>
          <w:rFonts w:ascii="Calibri" w:eastAsia="Calibri" w:hAnsi="Calibri" w:cs="Calibri"/>
          <w:color w:val="000000"/>
          <w:sz w:val="28"/>
          <w:szCs w:val="28"/>
        </w:rPr>
        <w:t>представлены данные по принятым бюджетным и денежным обязате</w:t>
      </w:r>
      <w:r>
        <w:rPr>
          <w:rFonts w:ascii="Calibri" w:eastAsia="Calibri" w:hAnsi="Calibri" w:cs="Calibri"/>
          <w:color w:val="000000"/>
          <w:sz w:val="28"/>
          <w:szCs w:val="28"/>
        </w:rPr>
        <w:t>льствам и их исполнении. Обязательства, превышающие доведенные лимиты бюджетных обязательств, отсутствуют. Сумма отложенных обязательств, отраженная в разделе 3, соответствует показателям счета 1.401.60.000 «Резервы предстоящих расходов».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Сведения о принят</w:t>
      </w:r>
      <w:r>
        <w:rPr>
          <w:rFonts w:ascii="Calibri" w:eastAsia="Calibri" w:hAnsi="Calibri" w:cs="Calibri"/>
          <w:color w:val="000000"/>
          <w:sz w:val="28"/>
          <w:szCs w:val="28"/>
        </w:rPr>
        <w:t>ых и неисполненных обязательствах представлены в ф.0503175. Основными причинами неисполнения бюджетных обязательств являются экономия по заработной плате, несвоевременное представление исполнителями работ и услуг документов по расчетам, неисполнение контра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гентами обязательств по контрактам (договорам) о поставке товаров.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spacing w:line="320" w:lineRule="atLeast"/>
        <w:ind w:firstLine="54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IV «Анализ показателей бухгалтерской отчетности субъекта бюджетной отчетности»</w:t>
      </w:r>
    </w:p>
    <w:p w:rsidR="00A73B52" w:rsidRDefault="00ED5BAD">
      <w:pPr>
        <w:spacing w:line="320" w:lineRule="atLeast"/>
        <w:ind w:firstLine="540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A73B52" w:rsidRDefault="00ED5BAD">
      <w:pPr>
        <w:spacing w:line="32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1. Сведения о движении нефинансовых активов </w:t>
      </w:r>
      <w:r>
        <w:rPr>
          <w:rFonts w:ascii="Calibri" w:eastAsia="Calibri" w:hAnsi="Calibri" w:cs="Calibri"/>
          <w:color w:val="000000"/>
          <w:sz w:val="28"/>
          <w:szCs w:val="28"/>
        </w:rPr>
        <w:t>представлены в форме 0503168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счету 1106110000 </w:t>
      </w:r>
      <w:r>
        <w:rPr>
          <w:rFonts w:ascii="Calibri" w:eastAsia="Calibri" w:hAnsi="Calibri" w:cs="Calibri"/>
          <w:color w:val="000000"/>
          <w:sz w:val="28"/>
          <w:szCs w:val="28"/>
        </w:rPr>
        <w:t>«Вложения в основные средства - недвижимое имущество учреждения» (стр. 071 гр.11) отражены вложения на общую сумму              446 977 902, руб. по объектам незавершенного строительства. Подробная информация по объектам незавершенного строительства в разр</w:t>
      </w:r>
      <w:r>
        <w:rPr>
          <w:rFonts w:ascii="Calibri" w:eastAsia="Calibri" w:hAnsi="Calibri" w:cs="Calibri"/>
          <w:color w:val="000000"/>
          <w:sz w:val="28"/>
          <w:szCs w:val="28"/>
        </w:rPr>
        <w:t>езе объектов представлена в Сведениях о вложениях в объекты недвижимого имущества, объектах незавершенного строительства ф. 0503190.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счету 110200000 «Нематериальные активы» (стр.110 гр. 5) в сумме 1 395 000 руб. отражены завершенные вложения на развити</w:t>
      </w:r>
      <w:r>
        <w:rPr>
          <w:rFonts w:ascii="Calibri" w:eastAsia="Calibri" w:hAnsi="Calibri" w:cs="Calibri"/>
          <w:color w:val="000000"/>
          <w:sz w:val="28"/>
          <w:szCs w:val="28"/>
        </w:rPr>
        <w:t>е и модернизацию автоматизированной системы «Учет муниципального имущества». 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По счету 110300000 «Непроизведенные активы» (гр.7 стр.151) в сумме 758 229 358,55 руб. отражено увеличение стоимости непроизведенных активов при принятии на учет земельных уча</w:t>
      </w:r>
      <w:r>
        <w:rPr>
          <w:rFonts w:ascii="Calibri" w:eastAsia="Calibri" w:hAnsi="Calibri" w:cs="Calibri"/>
          <w:color w:val="000000"/>
          <w:sz w:val="28"/>
          <w:szCs w:val="28"/>
        </w:rPr>
        <w:t>стков,  собственность на которые не разграничена, вовлеченные уполномоченными органами власти в хозяйственный оборот (передача в аренду).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По разделу 2 «Нефинансовые активы, составляющие имущество казны» поясняем следующее: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1) строка 400 «Недвижимое имущес</w:t>
      </w:r>
      <w:r>
        <w:rPr>
          <w:rFonts w:ascii="Calibri" w:eastAsia="Calibri" w:hAnsi="Calibri" w:cs="Calibri"/>
          <w:color w:val="000000"/>
          <w:sz w:val="28"/>
          <w:szCs w:val="28"/>
        </w:rPr>
        <w:t>тво в составе имущества казны» гр.5 «Поступление (увеличение)» - 841 737 804,63 руб.,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приобретение квартир по муниципальным контрактам на общую сумму 425 098 355,50 руб.,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для переселения граждан из аварийного   жилищного фонда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163 736 308,02 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для обеспечения жилыми помещениями детей - сирот 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– </w:t>
      </w:r>
      <w:r>
        <w:rPr>
          <w:rFonts w:ascii="Calibri" w:eastAsia="Calibri" w:hAnsi="Calibri" w:cs="Calibri"/>
          <w:color w:val="000000"/>
          <w:sz w:val="28"/>
          <w:szCs w:val="28"/>
        </w:rPr>
        <w:t>98 210 000,00 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 целью отнесения к специализированным жилым помещениям – 21 762 234,25 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для переселения граждан из многоквартирных домов пониженной капитальности – 41 260 66</w:t>
      </w:r>
      <w:r>
        <w:rPr>
          <w:rFonts w:ascii="Calibri" w:eastAsia="Calibri" w:hAnsi="Calibri" w:cs="Calibri"/>
          <w:color w:val="000000"/>
          <w:sz w:val="28"/>
          <w:szCs w:val="28"/>
        </w:rPr>
        <w:t>2,93 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для переселения граждан из многоквартирных домов, признанных аварийными и подлежащими сносу или реконструкции, – 68 834 338,30 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для переселения граждан, проживающих в жилых помещениях, пострадавших в результате пожара, - 21 564 000,00 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 целью улучшения жилищных условий малоимущих граждан – 9 730 812,00 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оприходовано бесхозяйное, выморочное имущество на общую сумму 350 498 396,16 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получено безвозмездно от организаций 13 604 949,02 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получено от физических лиц 5</w:t>
      </w:r>
      <w:r>
        <w:rPr>
          <w:rFonts w:ascii="Calibri" w:eastAsia="Calibri" w:hAnsi="Calibri" w:cs="Calibri"/>
          <w:color w:val="000000"/>
          <w:sz w:val="28"/>
          <w:szCs w:val="28"/>
        </w:rPr>
        <w:t>0 336 403,95 руб.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принято в качестве дивидендов от АО «Бюро спецобслуживания» недвижимое имущество на сумму 2 200 000,00 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2) строка 440 «Движимое имущество в составе имущества казны» гр.5 «Поступление (увеличение)» – 170 811 609,93 руб., в том ч</w:t>
      </w:r>
      <w:r>
        <w:rPr>
          <w:rFonts w:ascii="Calibri" w:eastAsia="Calibri" w:hAnsi="Calibri" w:cs="Calibri"/>
          <w:color w:val="000000"/>
          <w:sz w:val="28"/>
          <w:szCs w:val="28"/>
        </w:rPr>
        <w:t>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получено безвозмездно от организаций, учреждений – 152 840 103,93 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получено бесхозяйное движимое имущество, а также корректировки  стоимости имущества на общую сумму 6 822 506,00 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приобретение парового котла в целях оснащения </w:t>
      </w:r>
      <w:r>
        <w:rPr>
          <w:rFonts w:ascii="Calibri" w:eastAsia="Calibri" w:hAnsi="Calibri" w:cs="Calibri"/>
          <w:color w:val="000000"/>
          <w:sz w:val="28"/>
          <w:szCs w:val="28"/>
        </w:rPr>
        <w:t>муниципальной котельной в сумме 11 149 000,00 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3) строка 510 «Непроизведенные активы в составе имущества казны» гр.5 «Поступление (увеличение)» – 2 231 752 028,26 руб.,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- принятие к учету на основании записей о регистрации права собстве</w:t>
      </w:r>
      <w:r>
        <w:rPr>
          <w:rFonts w:ascii="Calibri" w:eastAsia="Calibri" w:hAnsi="Calibri" w:cs="Calibri"/>
          <w:color w:val="000000"/>
          <w:sz w:val="28"/>
          <w:szCs w:val="28"/>
        </w:rPr>
        <w:t>нности муниципального образования город Мурманск и корректировка стоимости земельных участков на основании выписки из ЕГРН – 119 874 385,76 руб.;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поступило от учреждений 2 111 877 642,50 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Остатки на начало 2022 года по счетам 1.108.91.000 и 1.108.9</w:t>
      </w:r>
      <w:r>
        <w:rPr>
          <w:rFonts w:ascii="Calibri" w:eastAsia="Calibri" w:hAnsi="Calibri" w:cs="Calibri"/>
          <w:color w:val="000000"/>
          <w:sz w:val="28"/>
          <w:szCs w:val="28"/>
        </w:rPr>
        <w:t>2.000 не соответствуют остаткам по данным счетам, отраженным в ф.0503168 в бюджетной отчетности за 2021 год.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Имущество в концессии, отраженное в 2021 году как недвижимое по счету 1.108.91 в сумме 382 066 180,00 руб., определено по состоянию на 01.01.2022 к</w:t>
      </w:r>
      <w:r>
        <w:rPr>
          <w:rFonts w:ascii="Calibri" w:eastAsia="Calibri" w:hAnsi="Calibri" w:cs="Calibri"/>
          <w:color w:val="000000"/>
          <w:sz w:val="28"/>
          <w:szCs w:val="28"/>
        </w:rPr>
        <w:t>ак недвижимое в сумме 356 293 886,50 руб. (сч.1.108.91) и движимое в сумме 25 772 293,50 руб. (сч.1.108.92) Общая сумма имущества в концессии не изменилась.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2. Сведения по дебиторской и кредиторской задолженности </w:t>
      </w:r>
      <w:r>
        <w:rPr>
          <w:rFonts w:ascii="Calibri" w:eastAsia="Calibri" w:hAnsi="Calibri" w:cs="Calibri"/>
          <w:color w:val="000000"/>
          <w:sz w:val="28"/>
          <w:szCs w:val="28"/>
        </w:rPr>
        <w:t>представлены в форме 0503169.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В связи с </w:t>
      </w:r>
      <w:r>
        <w:rPr>
          <w:rFonts w:ascii="Calibri" w:eastAsia="Calibri" w:hAnsi="Calibri" w:cs="Calibri"/>
          <w:color w:val="000000"/>
          <w:sz w:val="28"/>
          <w:szCs w:val="28"/>
        </w:rPr>
        <w:t>исправлением ошибок прошлых лет в межотчетный период произведена корректировка остатков по аналитическим счетам синтетических счетов 1.205.00, 1.206.00, 1.208.00, 1.209.00, 1.302.00, 1.303.00.</w:t>
      </w:r>
    </w:p>
    <w:p w:rsidR="00A73B52" w:rsidRDefault="00ED5BAD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2.1. Дебиторская задолженность</w:t>
      </w:r>
    </w:p>
    <w:p w:rsidR="00A73B52" w:rsidRDefault="00ED5BAD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Дебиторская задолженность по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состоянию на 01.01.2022                     составляла 37 417 696 158,57 руб., в том числе долгосрочная задолженность –                      24 350 443 355,3 руб., просроченная задолженность – 181 293 233,51 руб.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Уменьшение дебиторской задолженности на 2</w:t>
      </w:r>
      <w:r>
        <w:rPr>
          <w:rFonts w:ascii="Calibri" w:eastAsia="Calibri" w:hAnsi="Calibri" w:cs="Calibri"/>
          <w:color w:val="000000"/>
          <w:sz w:val="28"/>
          <w:szCs w:val="28"/>
        </w:rPr>
        <w:t> 687 382,22 руб. по состоянию на 01.01.2022 по сравнению с данными отчетности за 2021 год объясняется исправлением ошибок прошлых лет (в основном, за счет представления первичных учетных документов после отчетного периода).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 состоянию на 01.01.2023 деби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торская задолженность составляет                      40 790 690 704,71 руб., в том числе долгосрочная задолженность –                25 619 019 205,42 руб., просроченная  задолженность – 179 766 435,56 руб.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Увеличение дебиторской задолженности за 2022 го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д составило                          3 372 994 546,14 руб.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Изменение дебиторской задолженности по счетам сложилось следующим образом:</w:t>
      </w:r>
    </w:p>
    <w:p w:rsidR="00A73B52" w:rsidRDefault="00ED5BAD">
      <w:pPr>
        <w:ind w:firstLine="54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3510"/>
        <w:gridCol w:w="1985"/>
        <w:gridCol w:w="1984"/>
        <w:gridCol w:w="2374"/>
      </w:tblGrid>
      <w:tr w:rsidR="00A73B52"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Счет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Сумма на 01.01.2022, руб.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Сумма на 01.01.2023, руб.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Изменение, руб.</w:t>
            </w:r>
          </w:p>
        </w:tc>
      </w:tr>
      <w:tr w:rsidR="00A73B52"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1.205.00 «Расчеты по доходам» </w:t>
            </w:r>
            <w:r>
              <w:rPr>
                <w:rFonts w:ascii="Calibri" w:eastAsia="Calibri" w:hAnsi="Calibri" w:cs="Calibri"/>
                <w:color w:val="000000"/>
              </w:rPr>
              <w:t>                      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37 244 424 123,43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39 183 299 764,52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1 938 875 641,09</w:t>
            </w:r>
          </w:p>
        </w:tc>
      </w:tr>
      <w:tr w:rsidR="00A73B52"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1.206.00 «Расчеты по выданным авансам»                                 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110 353 654,71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1 485 583 981,81 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1 375 230 327,10</w:t>
            </w:r>
          </w:p>
        </w:tc>
      </w:tr>
      <w:tr w:rsidR="00A73B52"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>1.208.00 «Расчеты с подотчетными лицами»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177 814,00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244 324,50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66 510,50</w:t>
            </w:r>
          </w:p>
        </w:tc>
      </w:tr>
      <w:tr w:rsidR="00A73B52"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1.209.00 «Расчеты по ущербу и иным доходам»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62 472 877,60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121 562 633,88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59 089 756,28</w:t>
            </w:r>
          </w:p>
        </w:tc>
      </w:tr>
      <w:tr w:rsidR="00A73B52"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1.303.00 «Расчеты по платежам в бюджет»                                 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267 688,83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0,00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(-)267 688,83</w:t>
            </w:r>
          </w:p>
        </w:tc>
      </w:tr>
      <w:tr w:rsidR="00A73B52"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ИТОГО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37 417 696 158,57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40 790 690 704,71</w:t>
            </w:r>
          </w:p>
        </w:tc>
        <w:tc>
          <w:tcPr>
            <w:tcW w:w="2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3 372 994 546,14</w:t>
            </w:r>
          </w:p>
        </w:tc>
      </w:tr>
    </w:tbl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Увеличение дебиторской задолженности в 2022 году объясняется увеличением задолженности по договорам аренды земельных участков (+207 594 091,00 руб.), от предоставления межбюджетных трансфертов, начисленных в соответствии с федеральным </w:t>
      </w:r>
      <w:hyperlink r:id="rId8">
        <w:r>
          <w:rPr>
            <w:rStyle w:val="a3"/>
            <w:rFonts w:ascii="Calibri" w:eastAsia="Calibri" w:hAnsi="Calibri" w:cs="Calibri"/>
            <w:color w:val="000000"/>
            <w:sz w:val="28"/>
            <w:szCs w:val="28"/>
            <w:u w:val="none"/>
          </w:rPr>
          <w:t>стандарт</w:t>
        </w:r>
      </w:hyperlink>
      <w:r>
        <w:rPr>
          <w:rFonts w:ascii="Calibri" w:eastAsia="Calibri" w:hAnsi="Calibri" w:cs="Calibri"/>
          <w:color w:val="000000"/>
          <w:sz w:val="28"/>
          <w:szCs w:val="28"/>
        </w:rPr>
        <w:t>ом бухгалтерского учета для организаций государственного сектора «Доходы», утвержденног</w:t>
      </w:r>
      <w:r>
        <w:rPr>
          <w:rFonts w:ascii="Calibri" w:eastAsia="Calibri" w:hAnsi="Calibri" w:cs="Calibri"/>
          <w:color w:val="000000"/>
          <w:sz w:val="28"/>
          <w:szCs w:val="28"/>
        </w:rPr>
        <w:t>о приказом Министерства финансов Российской Федерации от 27.02.2018 № 32н (+3 016 891 476,16 руб.),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увеличением суммы авансовых платежей по договорам, контрактам, предметом которых является строительство, приобретение квартир (+ 1 341 633 969,61 руб.).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Просроченная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дебиторская задолженность уменьшилась за 2022 год на 1 526 797,95 руб. (в основном, за счет списания сомнительной задолженности на забалансовый счет 04) и сложилась по следующим счетам: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1.205.11 – 149 253 318,90 руб. задолженность по налогов</w:t>
      </w:r>
      <w:r>
        <w:rPr>
          <w:rFonts w:ascii="Calibri" w:eastAsia="Calibri" w:hAnsi="Calibri" w:cs="Calibri"/>
          <w:color w:val="000000"/>
          <w:sz w:val="28"/>
          <w:szCs w:val="28"/>
        </w:rPr>
        <w:t>ым платежам, образовалась в связи с неуплатой текущих платежей по сроку, в том числе:</w:t>
      </w:r>
    </w:p>
    <w:p w:rsidR="00A73B52" w:rsidRDefault="00ED5BAD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налогу на имущество физических лиц – 143 088 415,68 руб.;</w:t>
      </w:r>
    </w:p>
    <w:p w:rsidR="00A73B52" w:rsidRDefault="00ED5BAD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земельному налогу с организаций и физических лиц – 6 161 439,76 руб.;</w:t>
      </w:r>
    </w:p>
    <w:p w:rsidR="00A73B52" w:rsidRDefault="00ED5BAD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налогу на прибыль организаций, </w:t>
      </w:r>
      <w:r>
        <w:rPr>
          <w:rFonts w:ascii="Calibri" w:eastAsia="Calibri" w:hAnsi="Calibri" w:cs="Calibri"/>
          <w:color w:val="000000"/>
          <w:sz w:val="28"/>
          <w:szCs w:val="28"/>
        </w:rPr>
        <w:t>зачислявшийся до 01.01.2005 в местные бюджеты – 3 463,66 руб.;</w:t>
      </w:r>
    </w:p>
    <w:p w:rsidR="00A73B52" w:rsidRDefault="00ED5BAD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1.205.45 – 13 540 600,72 руб. задолженность по суммам доходов принудительного изъятия, в том числе:</w:t>
      </w:r>
    </w:p>
    <w:p w:rsidR="00A73B52" w:rsidRDefault="00ED5BAD">
      <w:pPr>
        <w:ind w:firstLine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- 9 084 438,15 руб. – просроченная задолженность управляющих организаций по перечислению в </w:t>
      </w:r>
      <w:r>
        <w:rPr>
          <w:rFonts w:ascii="Calibri" w:eastAsia="Calibri" w:hAnsi="Calibri" w:cs="Calibri"/>
          <w:color w:val="000000"/>
          <w:sz w:val="28"/>
          <w:szCs w:val="28"/>
        </w:rPr>
        <w:t>бюджет денежных взысканий (штрафов) за нарушение обязательных требований, установленных законодательством в отношении муниципального жилищного фонда (в соответствии со ст.32.2 КоАП РФ штраф должен быть уплачен не позднее 60 дней со дня вступления постановл</w:t>
      </w:r>
      <w:r>
        <w:rPr>
          <w:rFonts w:ascii="Calibri" w:eastAsia="Calibri" w:hAnsi="Calibri" w:cs="Calibri"/>
          <w:color w:val="000000"/>
          <w:sz w:val="28"/>
          <w:szCs w:val="28"/>
        </w:rPr>
        <w:t>ения в законную силу), в том числе просроченная задолженность свыше 1 млн. руб.: ООО «ЖЭК» - 3 158 578,12 руб., ООО «Мурманская городская компания» - 2 391 997,88 руб., ООО «Управляющая компания Мурманской области» - 2 015 983,91 руб. (администратор доходо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в – Комитет по жилищной политике администрации города Мурманска (далее - Комитет). </w:t>
      </w:r>
    </w:p>
    <w:p w:rsidR="00A73B52" w:rsidRDefault="00ED5BAD">
      <w:pPr>
        <w:ind w:firstLine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В настоящее время указанные организации признаны несостоятельными (банкротами), в отношении них открыто конкурсное производство, которое в настоящее время не завершено. </w:t>
      </w:r>
    </w:p>
    <w:p w:rsidR="00A73B52" w:rsidRDefault="00ED5BAD">
      <w:pPr>
        <w:ind w:firstLine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Тр</w:t>
      </w:r>
      <w:r>
        <w:rPr>
          <w:rFonts w:ascii="Calibri" w:eastAsia="Calibri" w:hAnsi="Calibri" w:cs="Calibri"/>
          <w:color w:val="000000"/>
          <w:sz w:val="28"/>
          <w:szCs w:val="28"/>
        </w:rPr>
        <w:t>ебования Комитета к ООО «ЖЭК» на сумму 2 474 326,80 руб., к ООО «Мурманская городская компания» на сумму 2 041 997,88 руб., к  ООО «Управляющая компания Мурманской области» на сумму 1 023 000,00 руб. признаны обоснованными и включены в реестры требований к</w:t>
      </w:r>
      <w:r>
        <w:rPr>
          <w:rFonts w:ascii="Calibri" w:eastAsia="Calibri" w:hAnsi="Calibri" w:cs="Calibri"/>
          <w:color w:val="000000"/>
          <w:sz w:val="28"/>
          <w:szCs w:val="28"/>
        </w:rPr>
        <w:t>редиторов 3 очереди.</w:t>
      </w:r>
    </w:p>
    <w:p w:rsidR="00A73B52" w:rsidRDefault="00ED5BAD">
      <w:pPr>
        <w:ind w:firstLine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В отношении суммы задолженности вышеуказанных организаций, не включенной в реестр требований кредиторов, в целях получения информации о ходе исполнительных производств Комитетом направляются соответствующие запросы в Межрайонное специа</w:t>
      </w:r>
      <w:r>
        <w:rPr>
          <w:rFonts w:ascii="Calibri" w:eastAsia="Calibri" w:hAnsi="Calibri" w:cs="Calibri"/>
          <w:color w:val="000000"/>
          <w:sz w:val="28"/>
          <w:szCs w:val="28"/>
        </w:rPr>
        <w:t>лизированное отделение судебных приставов по особым исполнительным производствам ФССП России Мурманской области.</w:t>
      </w:r>
    </w:p>
    <w:p w:rsidR="00A73B52" w:rsidRDefault="00ED5BAD">
      <w:pPr>
        <w:ind w:firstLine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- 1 545 634,30 руб.  – задолженность по оплате административных штрафов по линии ГИБДД, миграционного законодательства и охраны общественного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порядка (администратор – Управление внутренних дел по Мурманской области);</w:t>
      </w:r>
    </w:p>
    <w:p w:rsidR="00A73B52" w:rsidRDefault="00ED5BAD">
      <w:pPr>
        <w:ind w:firstLine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- 149 268,06 руб. – просроченная задолженность по оплате административных штрафов за нарушение ветеринарного законодательства (администратор доходов – Комитет по ветеринарии Мурм</w:t>
      </w:r>
      <w:r>
        <w:rPr>
          <w:rFonts w:ascii="Calibri" w:eastAsia="Calibri" w:hAnsi="Calibri" w:cs="Calibri"/>
          <w:color w:val="000000"/>
          <w:sz w:val="28"/>
          <w:szCs w:val="28"/>
        </w:rPr>
        <w:t>анской области ведет работу с судебными приставами по взысканию задолженности);</w:t>
      </w:r>
    </w:p>
    <w:p w:rsidR="00A73B52" w:rsidRDefault="00ED5BAD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- 2 758 760,21 руб. – просроченная задолженность по уплате штрафов за нарушение налогового законодательства (администратор доходов – УФНС России по Мурманской области, в целя</w:t>
      </w:r>
      <w:r>
        <w:rPr>
          <w:rFonts w:ascii="Calibri" w:eastAsia="Calibri" w:hAnsi="Calibri" w:cs="Calibri"/>
          <w:color w:val="000000"/>
          <w:sz w:val="28"/>
          <w:szCs w:val="28"/>
        </w:rPr>
        <w:t>х сокращения просроченной задолженности применяются меры принудительного взыскания в соответствии с Налоговым кодексом Российской Федерации);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1.205.89 – 75 203,06 руб. задолженность по компенсации коммунальных платежей по решению суда;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1.209.36 – 3 242</w:t>
      </w:r>
      <w:r>
        <w:rPr>
          <w:rFonts w:ascii="Calibri" w:eastAsia="Calibri" w:hAnsi="Calibri" w:cs="Calibri"/>
          <w:color w:val="000000"/>
          <w:sz w:val="28"/>
          <w:szCs w:val="28"/>
        </w:rPr>
        <w:t> 481,08 руб., в том числе 2 772 477,58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руб. задолженность по возврату в бюджет единовременных денежных выплат, предоставляемых многодетным семьям взамен земельного участка в собственность бесплатно, полученных в 2020, 2021 годах по 8 контрагентам (физическ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им лицам) и не превышает 1 миллиона рублей на каждого (сумма выплаты 340 000 руб. на семью); 470 003,50 руб. задолженность по перечислению в бюджет денежных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средств (гранта), полученных из муниципального бюджета, за нарушение обязательных требований, устан</w:t>
      </w:r>
      <w:r>
        <w:rPr>
          <w:rFonts w:ascii="Calibri" w:eastAsia="Calibri" w:hAnsi="Calibri" w:cs="Calibri"/>
          <w:color w:val="000000"/>
          <w:sz w:val="28"/>
          <w:szCs w:val="28"/>
        </w:rPr>
        <w:t>овленных Положением о порядке и условиях проведения Конкурса на предоставление грантов начинающим предпринимателям, утвержденным постановлением администрации города Мурманска от 16.07.2015 № 1942 (в целях сокращения просроченной задолженности администратор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ы доходов работают напрямую с УФССП).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1.209.41 – 13 654 831,80 руб. задолженность по штрафным санкциям за нарушение условий договора, в том числе свыше 1 млн.руб.:</w:t>
      </w:r>
    </w:p>
    <w:p w:rsidR="00A73B52" w:rsidRDefault="00ED5BAD">
      <w:pPr>
        <w:ind w:firstLine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ООО «Водолей-Ш» - 3 261 423,30 руб. - в данный момент предприятие по решению суда А42-29</w:t>
      </w:r>
      <w:r>
        <w:rPr>
          <w:rFonts w:ascii="Calibri" w:eastAsia="Calibri" w:hAnsi="Calibri" w:cs="Calibri"/>
          <w:color w:val="000000"/>
          <w:sz w:val="28"/>
          <w:szCs w:val="28"/>
        </w:rPr>
        <w:t>96/2018 выплачивает основной долг по договору купли продажи помещения от 02.04.2012 № 10/12;</w:t>
      </w:r>
    </w:p>
    <w:p w:rsidR="00A73B52" w:rsidRDefault="00ED5BAD">
      <w:pPr>
        <w:ind w:firstLine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ООО «Инсар М» - 8 575 512,81 руб. – выплачивают долги по решению суда А42-1326/2018 нерегулярно.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Администратором доходов - Комитетом имущественных отношений города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Мурманска проводятся мероприятия по принудительному взысканию образовавшейся задолженности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Долгосрочная дебиторская задолженность </w:t>
      </w:r>
      <w:r>
        <w:rPr>
          <w:rFonts w:ascii="Calibri" w:eastAsia="Calibri" w:hAnsi="Calibri" w:cs="Calibri"/>
          <w:color w:val="000000"/>
          <w:sz w:val="28"/>
          <w:szCs w:val="28"/>
        </w:rPr>
        <w:t>сложилась по следующим счетам: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1.205.21 – 391 749 163,68 руб. задолженность по операционной аренде имущества муниципальной ка</w:t>
      </w:r>
      <w:r>
        <w:rPr>
          <w:rFonts w:ascii="Calibri" w:eastAsia="Calibri" w:hAnsi="Calibri" w:cs="Calibri"/>
          <w:color w:val="000000"/>
          <w:sz w:val="28"/>
          <w:szCs w:val="28"/>
        </w:rPr>
        <w:t>зны;</w:t>
      </w:r>
    </w:p>
    <w:p w:rsidR="00A73B52" w:rsidRDefault="00ED5BAD">
      <w:pPr>
        <w:ind w:right="20"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1.205.23 – 6 902 584 878,16 руб. задолженность по договорам аренды земельных участков;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1.205.51 – 16 646 216 542,99 руб. задолженность по предоставлению в бюджет муниципального образования город Мурманск межбюджетных трансфертов текущего характера в </w:t>
      </w:r>
      <w:r>
        <w:rPr>
          <w:rFonts w:ascii="Calibri" w:eastAsia="Calibri" w:hAnsi="Calibri" w:cs="Calibri"/>
          <w:color w:val="000000"/>
          <w:sz w:val="28"/>
          <w:szCs w:val="28"/>
        </w:rPr>
        <w:t>2024-2025 годах;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1.205.61 – 1 633 113 000,00 руб. задолженность по предоставлению в бюджет муниципального образования город Мурманск межбюджетных трансфертов капитального характера в 2024-2025 годах;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1.205.71 – 45 295 458,21 руб. задолженность по перечисле</w:t>
      </w:r>
      <w:r>
        <w:rPr>
          <w:rFonts w:ascii="Calibri" w:eastAsia="Calibri" w:hAnsi="Calibri" w:cs="Calibri"/>
          <w:color w:val="000000"/>
          <w:sz w:val="28"/>
          <w:szCs w:val="28"/>
        </w:rPr>
        <w:t>нию в бюджет средств от продажи муниципального имущества за счет заключения договоров выкупа арендуемых помещений с рассрочкой на 5 лет в соответствии с Федеральным законом от 22.07.2008 №159-ФЗ «Об особенностях отчуждения недвижимого имущества, находящего</w:t>
      </w:r>
      <w:r>
        <w:rPr>
          <w:rFonts w:ascii="Calibri" w:eastAsia="Calibri" w:hAnsi="Calibri" w:cs="Calibri"/>
          <w:color w:val="000000"/>
          <w:sz w:val="28"/>
          <w:szCs w:val="28"/>
        </w:rPr>
        <w:t>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1.209.36 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–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56</w:t>
      </w:r>
      <w:r>
        <w:rPr>
          <w:rFonts w:ascii="Calibri" w:eastAsia="Calibri" w:hAnsi="Calibri" w:cs="Calibri"/>
          <w:color w:val="000000"/>
          <w:sz w:val="28"/>
          <w:szCs w:val="28"/>
        </w:rPr>
        <w:t> 304,55 руб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. –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задолженность ГОУТП «ТЭКОС» по отпуску электроэнергии за 2006-2007 годы, согласно определениям Арбитражного суда данные поставщики включены в третью очередь реестра требований кредиторов;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1.209.45 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–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3 857,83 руб. - задолженность  ГОУТП </w:t>
      </w:r>
      <w:r>
        <w:rPr>
          <w:rFonts w:ascii="Calibri" w:eastAsia="Calibri" w:hAnsi="Calibri" w:cs="Calibri"/>
          <w:color w:val="000000"/>
          <w:sz w:val="28"/>
          <w:szCs w:val="28"/>
        </w:rPr>
        <w:t>«ТЭКОС» по начисленным процентам за пользование чужими денежными средствами.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состоянию на 01.01.2023 значительная часть дебиторской задолженности сложилась по следующим счетам: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tbl>
      <w:tblPr>
        <w:tblW w:w="9795" w:type="dxa"/>
        <w:tblInd w:w="108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1699"/>
        <w:gridCol w:w="1890"/>
        <w:gridCol w:w="6206"/>
      </w:tblGrid>
      <w:tr w:rsidR="00A73B52">
        <w:trPr>
          <w:trHeight w:val="722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Номер (код) счета бюджетного учета (без КБК)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Сумма на конец отчетного пе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риода, руб.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Причины образования</w:t>
            </w:r>
          </w:p>
        </w:tc>
      </w:tr>
      <w:tr w:rsidR="00A73B52">
        <w:trPr>
          <w:trHeight w:val="525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1.205.11.000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154 170 621,90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 налогу на имущество и земельному налогу, в том числе просроченная 149 253 318,90 руб.</w:t>
            </w:r>
          </w:p>
        </w:tc>
      </w:tr>
      <w:tr w:rsidR="00A73B52">
        <w:trPr>
          <w:trHeight w:val="501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1.205.21.000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406 509 020,34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задолженность по операционной аренде имущества муниципальной </w:t>
            </w:r>
            <w:r>
              <w:rPr>
                <w:rFonts w:ascii="Calibri" w:eastAsia="Calibri" w:hAnsi="Calibri" w:cs="Calibri"/>
                <w:color w:val="000000"/>
              </w:rPr>
              <w:t>казны</w:t>
            </w:r>
          </w:p>
        </w:tc>
      </w:tr>
      <w:tr w:rsidR="00A73B52">
        <w:trPr>
          <w:trHeight w:val="285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1.205.23.000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7 663 746 492,67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задолженность по договорам аренды земельных участков</w:t>
            </w:r>
          </w:p>
          <w:p w:rsidR="00A73B52" w:rsidRDefault="00ED5BAD">
            <w:pPr>
              <w:ind w:right="2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  <w:p w:rsidR="00A73B52" w:rsidRDefault="00ED5BAD">
            <w:pPr>
              <w:ind w:right="2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</w:tr>
      <w:tr w:rsidR="00A73B52">
        <w:trPr>
          <w:trHeight w:val="703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1.205.45.000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32 491 101,09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задолженность по суммам доходов принудительного изъятия – штрафы, санкции, за нарушение обязательных требований, установленных </w:t>
            </w:r>
            <w:r>
              <w:rPr>
                <w:rFonts w:ascii="Calibri" w:eastAsia="Calibri" w:hAnsi="Calibri" w:cs="Calibri"/>
                <w:color w:val="000000"/>
              </w:rPr>
              <w:t>законодательством, - в том числе просроченная 13 540 600,72 руб.</w:t>
            </w:r>
          </w:p>
        </w:tc>
      </w:tr>
      <w:tr w:rsidR="00A73B52">
        <w:trPr>
          <w:trHeight w:val="529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1.205.51.000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25 311 942 228,32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задолженность по перечислению в бюджет муниципального образования город Мурманск межбюджетных трансфертов текущего характера</w:t>
            </w:r>
          </w:p>
        </w:tc>
      </w:tr>
      <w:tr w:rsidR="00A73B52">
        <w:trPr>
          <w:trHeight w:val="529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1.205.53.000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431 953 744,71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задолженность по перечислению в бюджет остатков неиспользованных в 2022 году субсидий на иные цели текущего характера бюджетными и автономными учреждениями </w:t>
            </w:r>
          </w:p>
        </w:tc>
      </w:tr>
      <w:tr w:rsidR="00A73B52">
        <w:trPr>
          <w:trHeight w:val="529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1.205.61.000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5 089 787 637,27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задолженность по перечислению в бюджет муниципального образования го</w:t>
            </w:r>
            <w:r>
              <w:rPr>
                <w:rFonts w:ascii="Calibri" w:eastAsia="Calibri" w:hAnsi="Calibri" w:cs="Calibri"/>
                <w:color w:val="000000"/>
              </w:rPr>
              <w:t>род Мурманск межбюджетных трансфертов капитального характера</w:t>
            </w:r>
          </w:p>
        </w:tc>
      </w:tr>
      <w:tr w:rsidR="00A73B52">
        <w:trPr>
          <w:trHeight w:val="529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1.205.63.00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40 011 636,61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задолженность по перечислению в бюджет остатков неиспользованных в 2022 году субсидий на иные цели капитального характера и субсидий на капитальные вложения бюджетными </w:t>
            </w:r>
            <w:r>
              <w:rPr>
                <w:rFonts w:ascii="Calibri" w:eastAsia="Calibri" w:hAnsi="Calibri" w:cs="Calibri"/>
                <w:color w:val="000000"/>
              </w:rPr>
              <w:t>и автономными учреждениями</w:t>
            </w:r>
          </w:p>
        </w:tc>
      </w:tr>
      <w:tr w:rsidR="00A73B52">
        <w:trPr>
          <w:trHeight w:val="529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1.205.71.000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45 295 458,21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задолженность по перечислению в бюджет средств от продажи муниципального имущества, является долгосрочной</w:t>
            </w:r>
          </w:p>
        </w:tc>
      </w:tr>
      <w:tr w:rsidR="00A73B52">
        <w:trPr>
          <w:trHeight w:val="715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1.205.89.000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7 390 974,60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задолженность по прочим неналоговым доходам (компенсация коммунальных расходов за муниципальные помещения 4 666 974,60 руб.), а также доходам по договорам на установку и размещение рекламной конструкции в сумме 2 724 000,00 руб. </w:t>
            </w:r>
          </w:p>
        </w:tc>
      </w:tr>
      <w:tr w:rsidR="00A73B52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1.206.25.000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37 881 </w:t>
            </w:r>
            <w:r>
              <w:rPr>
                <w:rFonts w:ascii="Calibri" w:eastAsia="Calibri" w:hAnsi="Calibri" w:cs="Calibri"/>
                <w:color w:val="000000"/>
              </w:rPr>
              <w:t>741,66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авансовые платежи в соответствии с условиями муниципальных контрактов, в том числе:</w:t>
            </w:r>
          </w:p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>16 009 197,71 руб. – капитальный ремонт здания ДШИ по адресу: г.Мурманск, ул.Полярной дивизии, 1/16;</w:t>
            </w:r>
          </w:p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7 742 967,31 руб.- капитальный ремонт фасада ООШ № 26;</w:t>
            </w:r>
          </w:p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408 839,8</w:t>
            </w:r>
            <w:r>
              <w:rPr>
                <w:rFonts w:ascii="Calibri" w:eastAsia="Calibri" w:hAnsi="Calibri" w:cs="Calibri"/>
                <w:color w:val="000000"/>
              </w:rPr>
              <w:t>9 руб.– капитальный ремонт помещений по пр.Ленина, д.45;</w:t>
            </w:r>
          </w:p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13 720 736,25 руб. – капитальный ремонт систем вентиляции в СОШ здания ДШИ по адресу: г.Мурманск, ул.Полярной дивизии, д.1/16</w:t>
            </w:r>
          </w:p>
        </w:tc>
      </w:tr>
      <w:tr w:rsidR="00A73B52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>1.206.26.000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89 609 873,93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предоплата за подписку на периодические </w:t>
            </w:r>
            <w:r>
              <w:rPr>
                <w:rFonts w:ascii="Calibri" w:eastAsia="Calibri" w:hAnsi="Calibri" w:cs="Calibri"/>
                <w:color w:val="000000"/>
              </w:rPr>
              <w:t>издания, обслуживание программного обеспечения, технологическое присоединение к электросетям и тепловым сетям, в том числе  авансовый платеж ГОУП «Мурманскводоканал» за подключение (технологическое присоединение) к централизованной системе холодного водосн</w:t>
            </w:r>
            <w:r>
              <w:rPr>
                <w:rFonts w:ascii="Calibri" w:eastAsia="Calibri" w:hAnsi="Calibri" w:cs="Calibri"/>
                <w:color w:val="000000"/>
              </w:rPr>
              <w:t>абжения на общую сумму 86 568 477,91 руб.</w:t>
            </w:r>
          </w:p>
        </w:tc>
      </w:tr>
      <w:tr w:rsidR="00A73B52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1.206.31.000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1 318 550 858,06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авансовые платежи в соответствии с условиями контрактов, в том числе:</w:t>
            </w:r>
          </w:p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28 437 569,62 руб. – технологическое присоединение объектов «Детский сад на ул. Орликовой», «Детский сад на ул.До</w:t>
            </w:r>
            <w:r>
              <w:rPr>
                <w:rFonts w:ascii="Calibri" w:eastAsia="Calibri" w:hAnsi="Calibri" w:cs="Calibri"/>
                <w:color w:val="000000"/>
              </w:rPr>
              <w:t>стоевского»;</w:t>
            </w:r>
          </w:p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521 080,38 руб. – технологическое присоединение к сети водоотведения объекта «Школа на Советской»;</w:t>
            </w:r>
          </w:p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2 224 385,47 руб. – технологическое присоединение к тепловым сетям объекта «Школа на Советской»;</w:t>
            </w:r>
          </w:p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1 711 406,86 руб. - подготовка проектной докуме</w:t>
            </w:r>
            <w:r>
              <w:rPr>
                <w:rFonts w:ascii="Calibri" w:eastAsia="Calibri" w:hAnsi="Calibri" w:cs="Calibri"/>
                <w:color w:val="000000"/>
              </w:rPr>
              <w:t>нтации на строительство городского кладбища;</w:t>
            </w:r>
          </w:p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14 724 281,51 руб. – строительство городского кладбища;</w:t>
            </w:r>
          </w:p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836 851 104,86 руб. – строительство объекта «Школа на Советской»;</w:t>
            </w:r>
          </w:p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434 081 029,36 руб. – аванс 90% (подлежит казначейскому сопровождению) на приобретение </w:t>
            </w:r>
            <w:r>
              <w:rPr>
                <w:rFonts w:ascii="Calibri" w:eastAsia="Calibri" w:hAnsi="Calibri" w:cs="Calibri"/>
                <w:color w:val="000000"/>
              </w:rPr>
              <w:t>квартир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</w:rPr>
              <w:t>для переселения граждан из аварийного жилищного фонда и для предоставления квартир детям-сиротам (строительство домов по улицам Успенского и Бредова 9)</w:t>
            </w:r>
          </w:p>
        </w:tc>
      </w:tr>
      <w:tr w:rsidR="00A73B52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1.206.44.000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19 023 239,75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 субсидии на финансовое обеспечение затрат, связанных с выработкой, подачей тепловой энергии в горячей воде муниципальных котельных </w:t>
            </w:r>
          </w:p>
        </w:tc>
      </w:tr>
      <w:tr w:rsidR="00A73B52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1.206.45.000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5 803 070,88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both"/>
              <w:rPr>
                <w:color w:val="000000"/>
              </w:rPr>
            </w:pPr>
            <w:bookmarkStart w:id="1" w:name="OLE_LINK79"/>
            <w:r>
              <w:rPr>
                <w:rFonts w:ascii="Calibri" w:eastAsia="Calibri" w:hAnsi="Calibri" w:cs="Calibri"/>
                <w:color w:val="000000"/>
              </w:rPr>
              <w:t xml:space="preserve">субсидии на финансовое обеспечение затрат, связанных с содержанием и текущим ремонтом </w:t>
            </w:r>
            <w:r>
              <w:rPr>
                <w:rFonts w:ascii="Calibri" w:eastAsia="Calibri" w:hAnsi="Calibri" w:cs="Calibri"/>
                <w:color w:val="000000"/>
              </w:rPr>
              <w:t>многоквартирных домов, признанных аварийными</w:t>
            </w:r>
            <w:bookmarkEnd w:id="1"/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</w:tr>
      <w:tr w:rsidR="00A73B52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1.206.46.000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2 460 827,30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hd w:val="clear" w:color="auto" w:fill="FFFFFF"/>
              </w:rPr>
              <w:t xml:space="preserve">субсидии на финансовое обеспечение затрат, связанные с реализацией мероприятий, некоммерческими организациям 100 827,30 руб., </w:t>
            </w:r>
            <w:r>
              <w:rPr>
                <w:rFonts w:ascii="Calibri" w:eastAsia="Calibri" w:hAnsi="Calibri" w:cs="Calibri"/>
                <w:color w:val="000000"/>
              </w:rPr>
              <w:t xml:space="preserve">субсидии субъектам малого и среднего предпринимательства </w:t>
            </w:r>
            <w:r>
              <w:rPr>
                <w:rFonts w:ascii="Calibri" w:eastAsia="Calibri" w:hAnsi="Calibri" w:cs="Calibri"/>
                <w:color w:val="000000"/>
              </w:rPr>
              <w:t>2 360 000 руб.</w:t>
            </w:r>
          </w:p>
        </w:tc>
      </w:tr>
      <w:tr w:rsidR="00A73B52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1.206.62.000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9 135 888,81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единовременная денежная выплата взамен предоставления многодетным семьям земельного участка в собственность бесплатно</w:t>
            </w:r>
          </w:p>
        </w:tc>
      </w:tr>
      <w:tr w:rsidR="00A73B52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1.206.63.000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2 203 027,37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авансовые платежи по договорам на приспособление общего имущества </w:t>
            </w:r>
            <w:r>
              <w:rPr>
                <w:rFonts w:ascii="Calibri" w:eastAsia="Calibri" w:hAnsi="Calibri" w:cs="Calibri"/>
                <w:color w:val="000000"/>
              </w:rPr>
              <w:t>инвалидам</w:t>
            </w:r>
          </w:p>
        </w:tc>
      </w:tr>
      <w:tr w:rsidR="00A73B52">
        <w:trPr>
          <w:trHeight w:val="425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>1.209.34.000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1 634 274,45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задолженность физических лиц за аварийно-восстановительные работы и по решению суда, расходы за демонтаж рекламной конструкции</w:t>
            </w:r>
          </w:p>
        </w:tc>
      </w:tr>
      <w:tr w:rsidR="00A73B52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1.209.36.000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4 892 328,62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задолженность по доходам бюджета от возврата дебиторской </w:t>
            </w:r>
            <w:r>
              <w:rPr>
                <w:rFonts w:ascii="Calibri" w:eastAsia="Calibri" w:hAnsi="Calibri" w:cs="Calibri"/>
                <w:color w:val="000000"/>
              </w:rPr>
              <w:t>задолженности прошлых лет, в том числе: грант в форме субсидии из средств местного бюджета, полученного в 2020 году по конкурсу на предоставление грантов начинающим предпринимателям 470 003,50 руб.; излишне выплаченное вознаграждение приемному родителю, 39</w:t>
            </w:r>
            <w:r>
              <w:rPr>
                <w:rFonts w:ascii="Calibri" w:eastAsia="Calibri" w:hAnsi="Calibri" w:cs="Calibri"/>
                <w:color w:val="000000"/>
              </w:rPr>
              <w:t>0 350,65 руб.; единовременная денежная выплата взамен предоставления земельного участка многодетным семьям 2 772 477,58 руб.; возврат неиспользованной субсидии  1 203 192,34 руб.</w:t>
            </w:r>
          </w:p>
        </w:tc>
      </w:tr>
      <w:tr w:rsidR="00A73B52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1.209.41.000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114 422 445,34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задолженность по уплате штрафных санкций за </w:t>
            </w:r>
            <w:r>
              <w:rPr>
                <w:rFonts w:ascii="Calibri" w:eastAsia="Calibri" w:hAnsi="Calibri" w:cs="Calibri"/>
                <w:color w:val="000000"/>
              </w:rPr>
              <w:t>нарушение условий договоров и контрактов</w:t>
            </w:r>
          </w:p>
        </w:tc>
      </w:tr>
    </w:tbl>
    <w:p w:rsidR="00A73B52" w:rsidRDefault="00ED5BAD">
      <w:pPr>
        <w:spacing w:line="32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A73B52" w:rsidRDefault="00ED5BAD">
      <w:pPr>
        <w:spacing w:line="320" w:lineRule="atLeast"/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2.2. Кредиторская задолженность</w:t>
      </w:r>
    </w:p>
    <w:p w:rsidR="00A73B52" w:rsidRDefault="00ED5BAD">
      <w:pPr>
        <w:spacing w:line="32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Кредиторская задолженность по состоянию на 01.01.2022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составляла                                   2 562 121 482,84 руб., просроченная задолженность отсутствовала.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Увеличение </w:t>
      </w:r>
      <w:r>
        <w:rPr>
          <w:rFonts w:ascii="Calibri" w:eastAsia="Calibri" w:hAnsi="Calibri" w:cs="Calibri"/>
          <w:color w:val="000000"/>
          <w:sz w:val="28"/>
          <w:szCs w:val="28"/>
        </w:rPr>
        <w:t>кредиторской задолженности на 389 112,02 руб. по состоянию на 01.01.2022 по сравнению с данными отчетности за 2021 год объясняется исправлением ошибок прошлых лет.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За 2022 год кредиторская задолженность уменьшилась на                                  182 3</w:t>
      </w:r>
      <w:r>
        <w:rPr>
          <w:rFonts w:ascii="Calibri" w:eastAsia="Calibri" w:hAnsi="Calibri" w:cs="Calibri"/>
          <w:color w:val="000000"/>
          <w:sz w:val="28"/>
          <w:szCs w:val="28"/>
        </w:rPr>
        <w:t>12 383,79 руб. и по состоянию на 01.01.2023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составила                 2 379 809 099,05 руб., просроченная задолженность отсутствует.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Изменение кредиторской задолженности по счетам сложилось следующим образом: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4165"/>
        <w:gridCol w:w="1901"/>
        <w:gridCol w:w="1901"/>
        <w:gridCol w:w="1939"/>
      </w:tblGrid>
      <w:tr w:rsidR="00A73B52">
        <w:tc>
          <w:tcPr>
            <w:tcW w:w="4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Счет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Задолженность на 01.01.2022, руб.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Задолж</w:t>
            </w:r>
            <w:r>
              <w:rPr>
                <w:rFonts w:ascii="Calibri" w:eastAsia="Calibri" w:hAnsi="Calibri" w:cs="Calibri"/>
                <w:color w:val="000000"/>
              </w:rPr>
              <w:t>енность на 01.01.2023, руб.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Изменение, руб.</w:t>
            </w:r>
          </w:p>
        </w:tc>
      </w:tr>
      <w:tr w:rsidR="00A73B52">
        <w:tc>
          <w:tcPr>
            <w:tcW w:w="4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1.205.00 «Расчеты по доходам»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393 197 672,24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431 792 202,94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38 594 530,70</w:t>
            </w:r>
          </w:p>
        </w:tc>
      </w:tr>
      <w:tr w:rsidR="00A73B52">
        <w:tc>
          <w:tcPr>
            <w:tcW w:w="4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1.208.00 «Расчеты с подотчетными лицами»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62 818,51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62 818,51</w:t>
            </w:r>
          </w:p>
        </w:tc>
      </w:tr>
      <w:tr w:rsidR="00A73B52">
        <w:tc>
          <w:tcPr>
            <w:tcW w:w="4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1.209.00 «Расчеты по ущербу и иным доходам»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21 818,07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33 159,05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11 340,98</w:t>
            </w:r>
          </w:p>
        </w:tc>
      </w:tr>
      <w:tr w:rsidR="00A73B52">
        <w:tc>
          <w:tcPr>
            <w:tcW w:w="4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1.302.00 «Расчеты по принятым обязательствам»                        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2 167 607 324,17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1 945 035 233,67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(-)222 572 090,50</w:t>
            </w:r>
          </w:p>
        </w:tc>
      </w:tr>
      <w:tr w:rsidR="00A73B52">
        <w:tc>
          <w:tcPr>
            <w:tcW w:w="4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1.303.00 «Расчеты по платежам в бюджет»                                 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1 249 646,18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2 862 763,26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1 613 117,08</w:t>
            </w:r>
          </w:p>
        </w:tc>
      </w:tr>
      <w:tr w:rsidR="00A73B52">
        <w:tc>
          <w:tcPr>
            <w:tcW w:w="4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1.304.00 </w:t>
            </w:r>
            <w:r>
              <w:rPr>
                <w:rFonts w:ascii="Calibri" w:eastAsia="Calibri" w:hAnsi="Calibri" w:cs="Calibri"/>
                <w:color w:val="000000"/>
              </w:rPr>
              <w:t>«Прочие расчеты с кредиторами»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45 022,18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22 921,62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(-)22 100,56</w:t>
            </w:r>
          </w:p>
        </w:tc>
      </w:tr>
      <w:tr w:rsidR="00A73B52">
        <w:tc>
          <w:tcPr>
            <w:tcW w:w="4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2 562 121 482,84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2 379 809 099,05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(-)181 312 383,79</w:t>
            </w:r>
          </w:p>
        </w:tc>
      </w:tr>
    </w:tbl>
    <w:p w:rsidR="00A73B52" w:rsidRDefault="00ED5BAD">
      <w:pPr>
        <w:ind w:firstLine="54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Уменьшение кредиторской задолженности связано с уменьшением привлеченных остатков денежных средств со счетов бюджетных и </w:t>
      </w:r>
      <w:r>
        <w:rPr>
          <w:rFonts w:ascii="Calibri" w:eastAsia="Calibri" w:hAnsi="Calibri" w:cs="Calibri"/>
          <w:color w:val="000000"/>
          <w:sz w:val="28"/>
          <w:szCs w:val="28"/>
        </w:rPr>
        <w:t>автономных учреждений, а также со счетов для учета средств, находящихся во временном распоряжении казенных учреждений.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Наличие кредиторской задолженности по счету 1.205.40.000 объясняется переплатой денежных средств плательщиками и судебными приставами по </w:t>
      </w:r>
      <w:r>
        <w:rPr>
          <w:rFonts w:ascii="Calibri" w:eastAsia="Calibri" w:hAnsi="Calibri" w:cs="Calibri"/>
          <w:color w:val="000000"/>
          <w:sz w:val="28"/>
          <w:szCs w:val="28"/>
        </w:rPr>
        <w:t>постановлениям мировых судей (ведется работа по возврату излишне оплаченных штрафов), а также несвоевременное поступление постановлений для начисления штрафов.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Наиболее значительная кредиторская задолженность по состоянию на 01.01.2023 сложилась по следующ</w:t>
      </w:r>
      <w:r>
        <w:rPr>
          <w:rFonts w:ascii="Calibri" w:eastAsia="Calibri" w:hAnsi="Calibri" w:cs="Calibri"/>
          <w:color w:val="000000"/>
          <w:sz w:val="28"/>
          <w:szCs w:val="28"/>
        </w:rPr>
        <w:t>им счетам: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tbl>
      <w:tblPr>
        <w:tblW w:w="0" w:type="auto"/>
        <w:tblInd w:w="108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1420"/>
        <w:gridCol w:w="1779"/>
        <w:gridCol w:w="6599"/>
      </w:tblGrid>
      <w:tr w:rsidR="00A73B52">
        <w:trPr>
          <w:trHeight w:val="1203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Номер (код) счета бюджетного учета (без КБК)</w:t>
            </w:r>
          </w:p>
        </w:tc>
        <w:tc>
          <w:tcPr>
            <w:tcW w:w="1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Сумма на конец отчетного периода, руб.</w:t>
            </w:r>
          </w:p>
        </w:tc>
        <w:tc>
          <w:tcPr>
            <w:tcW w:w="6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Причины образования</w:t>
            </w:r>
          </w:p>
        </w:tc>
      </w:tr>
      <w:tr w:rsidR="00A73B52">
        <w:trPr>
          <w:trHeight w:val="13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1.205.11.000</w:t>
            </w:r>
          </w:p>
        </w:tc>
        <w:tc>
          <w:tcPr>
            <w:tcW w:w="1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425 478 228,84</w:t>
            </w:r>
          </w:p>
        </w:tc>
        <w:tc>
          <w:tcPr>
            <w:tcW w:w="6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текущая задолженность по налогам (уплата авансовых платежей), в том числе: </w:t>
            </w:r>
            <w:r>
              <w:rPr>
                <w:rFonts w:ascii="Calibri" w:eastAsia="Calibri" w:hAnsi="Calibri" w:cs="Calibri"/>
                <w:color w:val="000000"/>
              </w:rPr>
              <w:t>                                                                                                                  -по налогу на имущество физических лиц 30 129 840,84 руб.;</w:t>
            </w:r>
          </w:p>
          <w:p w:rsidR="00A73B52" w:rsidRDefault="00ED5BAD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-по земельному налогу с организаций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</w:rPr>
              <w:t>392 803 130,31 руб.;</w:t>
            </w:r>
          </w:p>
          <w:p w:rsidR="00A73B52" w:rsidRDefault="00ED5BAD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-по земельному налогу с фи</w:t>
            </w:r>
            <w:r>
              <w:rPr>
                <w:rFonts w:ascii="Calibri" w:eastAsia="Calibri" w:hAnsi="Calibri" w:cs="Calibri"/>
                <w:color w:val="000000"/>
              </w:rPr>
              <w:t>зических лиц 2 284 374,37 руб.</w:t>
            </w:r>
          </w:p>
        </w:tc>
      </w:tr>
      <w:tr w:rsidR="00A73B52">
        <w:trPr>
          <w:trHeight w:val="99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1.205.12.000</w:t>
            </w:r>
          </w:p>
        </w:tc>
        <w:tc>
          <w:tcPr>
            <w:tcW w:w="1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240 586,53</w:t>
            </w:r>
          </w:p>
        </w:tc>
        <w:tc>
          <w:tcPr>
            <w:tcW w:w="6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задолженность по сборам, государственным пошлинам, в том числе          238 500,00 руб. - государственная пошлина за выдачу разрешения на установку рекламной конструкции (заявители не подали заявление</w:t>
            </w:r>
            <w:r>
              <w:rPr>
                <w:rFonts w:ascii="Calibri" w:eastAsia="Calibri" w:hAnsi="Calibri" w:cs="Calibri"/>
                <w:color w:val="000000"/>
              </w:rPr>
              <w:t xml:space="preserve"> на рассмотрение)</w:t>
            </w:r>
          </w:p>
        </w:tc>
      </w:tr>
      <w:tr w:rsidR="00A73B52">
        <w:trPr>
          <w:trHeight w:val="40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1.205.45.000</w:t>
            </w:r>
          </w:p>
        </w:tc>
        <w:tc>
          <w:tcPr>
            <w:tcW w:w="1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5 922 702,13</w:t>
            </w:r>
          </w:p>
        </w:tc>
        <w:tc>
          <w:tcPr>
            <w:tcW w:w="6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переплаты по денежным взысканиям (штрафам) </w:t>
            </w:r>
          </w:p>
        </w:tc>
      </w:tr>
      <w:tr w:rsidR="00A73B52">
        <w:trPr>
          <w:trHeight w:val="83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1.302.26.000</w:t>
            </w:r>
          </w:p>
        </w:tc>
        <w:tc>
          <w:tcPr>
            <w:tcW w:w="1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873 206,95</w:t>
            </w:r>
          </w:p>
        </w:tc>
        <w:tc>
          <w:tcPr>
            <w:tcW w:w="6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текущая задолженность по оплате банковских услуг по зачислению денежных средств социального характера, по выплате вознаграждения опекунам </w:t>
            </w:r>
            <w:r>
              <w:rPr>
                <w:rFonts w:ascii="Calibri" w:eastAsia="Calibri" w:hAnsi="Calibri" w:cs="Calibri"/>
                <w:color w:val="000000"/>
              </w:rPr>
              <w:t>совершеннолетних недееспособных граждан, по сопровождению справочных правовых систем</w:t>
            </w:r>
          </w:p>
        </w:tc>
      </w:tr>
      <w:tr w:rsidR="00A73B5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1.302.63.000</w:t>
            </w:r>
          </w:p>
        </w:tc>
        <w:tc>
          <w:tcPr>
            <w:tcW w:w="1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147 265,36</w:t>
            </w:r>
          </w:p>
        </w:tc>
        <w:tc>
          <w:tcPr>
            <w:tcW w:w="6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текущая задолженность по выплате компенсации части родительской платы за декабрь 2022 года</w:t>
            </w:r>
          </w:p>
        </w:tc>
      </w:tr>
      <w:tr w:rsidR="00A73B5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1.302.75.000</w:t>
            </w:r>
          </w:p>
        </w:tc>
        <w:tc>
          <w:tcPr>
            <w:tcW w:w="1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1 943 645 504,93</w:t>
            </w:r>
          </w:p>
        </w:tc>
        <w:tc>
          <w:tcPr>
            <w:tcW w:w="6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текущая задолженность, </w:t>
            </w:r>
            <w:r>
              <w:rPr>
                <w:rFonts w:ascii="Calibri" w:eastAsia="Calibri" w:hAnsi="Calibri" w:cs="Calibri"/>
                <w:color w:val="000000"/>
              </w:rPr>
              <w:t>образовавшаяся вследствие привлечения свободных остатков средств бюджетных и автономных учреждений, участников казначейского сопровождения, а также средств во временном распоряжении казенных учреждений</w:t>
            </w:r>
          </w:p>
        </w:tc>
      </w:tr>
      <w:tr w:rsidR="00A73B5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1.302.96.000</w:t>
            </w:r>
          </w:p>
        </w:tc>
        <w:tc>
          <w:tcPr>
            <w:tcW w:w="1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309 369,50</w:t>
            </w:r>
          </w:p>
        </w:tc>
        <w:tc>
          <w:tcPr>
            <w:tcW w:w="6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задолженность по оплате испол</w:t>
            </w:r>
            <w:r>
              <w:rPr>
                <w:rFonts w:ascii="Calibri" w:eastAsia="Calibri" w:hAnsi="Calibri" w:cs="Calibri"/>
                <w:color w:val="000000"/>
              </w:rPr>
              <w:t>нительных листов физическим лицам</w:t>
            </w:r>
          </w:p>
        </w:tc>
      </w:tr>
      <w:tr w:rsidR="00A73B5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1.303.05.000</w:t>
            </w:r>
          </w:p>
        </w:tc>
        <w:tc>
          <w:tcPr>
            <w:tcW w:w="1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73 077,98</w:t>
            </w:r>
          </w:p>
        </w:tc>
        <w:tc>
          <w:tcPr>
            <w:tcW w:w="6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задолженность по перечислению остатков средств межбюджетных трансфертов в областной бюджет по состоянию на 01.01.2023</w:t>
            </w:r>
          </w:p>
        </w:tc>
      </w:tr>
      <w:tr w:rsidR="00A73B52">
        <w:trPr>
          <w:trHeight w:val="3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1.303.07.000</w:t>
            </w:r>
          </w:p>
        </w:tc>
        <w:tc>
          <w:tcPr>
            <w:tcW w:w="1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152 751,19</w:t>
            </w:r>
          </w:p>
        </w:tc>
        <w:tc>
          <w:tcPr>
            <w:tcW w:w="6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задолженность по страховым взносам на ОМС в ФОМС</w:t>
            </w:r>
          </w:p>
        </w:tc>
      </w:tr>
      <w:tr w:rsidR="00A73B52">
        <w:trPr>
          <w:trHeight w:val="3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>1.303.10.000</w:t>
            </w:r>
          </w:p>
        </w:tc>
        <w:tc>
          <w:tcPr>
            <w:tcW w:w="1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right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2 471 286,08</w:t>
            </w:r>
          </w:p>
        </w:tc>
        <w:tc>
          <w:tcPr>
            <w:tcW w:w="6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right="2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задолженность по страховым взносам на выплату страховой части трудовой пенсии</w:t>
            </w:r>
          </w:p>
        </w:tc>
      </w:tr>
    </w:tbl>
    <w:p w:rsidR="00A73B52" w:rsidRDefault="00ED5BA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Информация об остатках средств, привлеченных финансовым органом со счетов бюджетных и автономных учреждений, со счетов участников казначейского сопро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вождения, со счетов для учета средств во временном распоряжении казенных учреждений  представлена в Приложении № 2 к данной Пояснительной записке.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A73B52" w:rsidRDefault="00ED5BAD">
      <w:pPr>
        <w:spacing w:line="32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3. Сведения о финансовых вложениях </w:t>
      </w:r>
      <w:r>
        <w:rPr>
          <w:rFonts w:ascii="Calibri" w:eastAsia="Calibri" w:hAnsi="Calibri" w:cs="Calibri"/>
          <w:color w:val="000000"/>
          <w:sz w:val="28"/>
          <w:szCs w:val="28"/>
        </w:rPr>
        <w:t>представлены в форме 0503171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.</w:t>
      </w:r>
    </w:p>
    <w:p w:rsidR="00A73B52" w:rsidRDefault="00ED5BAD">
      <w:pPr>
        <w:spacing w:line="32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spacing w:line="32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счету 1.215.33 в сумме 193 759 300,16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руб. отражен остаток непринятых к учету вложений в финансовые активы за счет средств субсидии на осуществление капитальных вложений муниципальным бюджетным и автономным учреждениям.</w:t>
      </w:r>
    </w:p>
    <w:p w:rsidR="00A73B52" w:rsidRDefault="00ED5BAD">
      <w:pPr>
        <w:spacing w:line="32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A73B52" w:rsidRDefault="00ED5BAD">
      <w:pPr>
        <w:spacing w:line="32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4. Сведения о муниципальном долге </w:t>
      </w:r>
      <w:r>
        <w:rPr>
          <w:rFonts w:ascii="Calibri" w:eastAsia="Calibri" w:hAnsi="Calibri" w:cs="Calibri"/>
          <w:color w:val="000000"/>
          <w:sz w:val="28"/>
          <w:szCs w:val="28"/>
        </w:rPr>
        <w:t>представлены в форме 0503172.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В разделе 1 по счету 1.207.33.000 на 01.01.2022 отражено регрессное требование в сумме 56 208 939,71 руб. руб. в связи с исполнением муниципальной гарантии в отношении акционерного общества «Мурманоблгаз» (далее – АО «Мурманоблгаз»).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Между администрацией </w:t>
      </w:r>
      <w:r>
        <w:rPr>
          <w:rFonts w:ascii="Calibri" w:eastAsia="Calibri" w:hAnsi="Calibri" w:cs="Calibri"/>
          <w:color w:val="000000"/>
          <w:sz w:val="28"/>
          <w:szCs w:val="28"/>
        </w:rPr>
        <w:t>города Мурманска и АО «Мурманоблгаз» было заключено мировое соглашение от 29.03.2022 (определение Арбитражного суда Мурманской области от 29.03.2022 по делу № А42-4390/2016), предусматривающее погашение задолженности в соответствии с графиком.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В 2022 году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в соответствии с графиком в погашение задолженности поступило 12 008 939,71 руб.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Остаток задолженности на 01.01.2023 составляет 44 200 000,00 руб., в том числе долгосрочная со сроком погашения в 2024 году –                             32 200 000,00 руб.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Задолженность по кредитам банков по состоянию на 01.01.2023 составила 2 020 000 000,00 руб., в том числе долгосрочная со сроками погашения в             2024-2025 годах – 1 185 000 000,00 руб. 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5. Сведения об изменении остатков  валюты баланса </w:t>
      </w:r>
      <w:r>
        <w:rPr>
          <w:rFonts w:ascii="Calibri" w:eastAsia="Calibri" w:hAnsi="Calibri" w:cs="Calibri"/>
          <w:color w:val="000000"/>
          <w:sz w:val="28"/>
          <w:szCs w:val="28"/>
        </w:rPr>
        <w:t>представл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ены в  форме 0503173.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Изменение валюты баланса по состоянию на 01.01.2022 по сравнению с данными годовой отчетности за 2021 год связано с исправлением ошибок прошлых лет, исправлениями по результатам проверок.</w:t>
      </w:r>
    </w:p>
    <w:p w:rsidR="00A73B52" w:rsidRDefault="00ED5BAD">
      <w:pPr>
        <w:spacing w:afterAutospacing="1" w:line="350" w:lineRule="atLeast"/>
        <w:ind w:right="20"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Причины изменений по коду 03 «Исправление оши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бок прошлых лет» отражены в Приложении № 1, где:</w:t>
      </w:r>
    </w:p>
    <w:p w:rsidR="00A73B52" w:rsidRDefault="00ED5BAD">
      <w:pPr>
        <w:spacing w:afterAutospacing="1" w:line="350" w:lineRule="atLeast"/>
        <w:ind w:right="20"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03.1 – несвоевременное поступление первичных учетных документов;</w:t>
      </w:r>
    </w:p>
    <w:p w:rsidR="00A73B52" w:rsidRDefault="00ED5BAD">
      <w:pPr>
        <w:spacing w:afterAutospacing="1" w:line="350" w:lineRule="atLeast"/>
        <w:ind w:right="20"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03.2 – несвоевременное отражение фактов хозяйственной жизни в регистрах бухгалтерского учета;</w:t>
      </w:r>
    </w:p>
    <w:p w:rsidR="00A73B52" w:rsidRDefault="00ED5BAD">
      <w:pPr>
        <w:spacing w:afterAutospacing="1" w:line="350" w:lineRule="atLeast"/>
        <w:ind w:right="20"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03.3 – ошибки в применении счетов бухгалтерского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учета;</w:t>
      </w:r>
    </w:p>
    <w:p w:rsidR="00A73B52" w:rsidRDefault="00ED5BAD">
      <w:pPr>
        <w:spacing w:afterAutospacing="1" w:line="350" w:lineRule="atLeast"/>
        <w:ind w:right="20"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03.4 – ошибки, допущенные при отражении бухгалтерских записей на основании первичного учетного документа (за исключением ошибок в применении  счетов бухгалтерского учета);</w:t>
      </w:r>
    </w:p>
    <w:p w:rsidR="00A73B52" w:rsidRDefault="00ED5BAD">
      <w:pPr>
        <w:spacing w:afterAutospacing="1" w:line="350" w:lineRule="atLeast"/>
        <w:ind w:right="20"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03.5 – иные причины 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Сведения о доходах бюджета от перечисления части пр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ибыли (дивидендов) государственных (муниципальных) унитарных предприятий, иных организаций с государственным участием в капитале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представлены в форме 0503174.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Сведениях ф. 0503174 по коду 1 11 01040040000120 по графе 7 «Поступило» отражены доходы в сумме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176 267 155,45 руб., в Отчете                   ф. 0503117 по данному коду отражено 174 067 155,45 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Расхождение в сумме 2 200 000,00 руб. объясняется погашением начисленных дивидендов путем передачи в муниципальную казну имущества от АО «Бюро спецобсл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уживания» на сумму 2 200 000,00 руб. согласно приказу комитета имущественных отношений города Мурманска от 13.07.2022 № 707.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Arial" w:eastAsia="Arial" w:hAnsi="Arial" w:cs="Arial"/>
          <w:b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7. Сведения об остатках денежных средств на счетах </w:t>
      </w:r>
      <w:r>
        <w:rPr>
          <w:rFonts w:ascii="Calibri" w:eastAsia="Calibri" w:hAnsi="Calibri" w:cs="Calibri"/>
          <w:color w:val="000000"/>
          <w:sz w:val="28"/>
          <w:szCs w:val="28"/>
        </w:rPr>
        <w:t>представлены в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форме 0503178 по  средствам во временном распоряжении.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</w:t>
      </w:r>
      <w:r>
        <w:rPr>
          <w:rFonts w:ascii="Calibri" w:eastAsia="Calibri" w:hAnsi="Calibri" w:cs="Calibri"/>
          <w:color w:val="000000"/>
          <w:sz w:val="28"/>
          <w:szCs w:val="28"/>
        </w:rPr>
        <w:t>состоянию на 01.01.2023 остаток денежных средств во временном распоряжении на лицевых счетах получателей бюджетных средств составляет 1 004 207,45 руб. – обеспечение исполнения муниципальных контрактов.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8. Сведения о вложениях в объекты недвижимого имущества, объектах незавершенного строительства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представлены в форме 0503190.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капитальным вложениям, с даты начала формирования которых прошло более 10-ти лет, поясняем</w:t>
      </w:r>
      <w:r>
        <w:rPr>
          <w:rFonts w:ascii="Calibri" w:eastAsia="Calibri" w:hAnsi="Calibri" w:cs="Calibri"/>
          <w:color w:val="000000"/>
          <w:sz w:val="24"/>
          <w:szCs w:val="24"/>
        </w:rPr>
        <w:t>:</w:t>
      </w:r>
    </w:p>
    <w:p w:rsidR="00A73B52" w:rsidRDefault="00ED5BAD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объект «Подземный переход г. Мурм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анск, пр. Героев-североморцев» с суммой вложений 8 893 179,05 руб., 1991 год начала формирования вложений,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в настоящее время произведена корректировка проектно-сметной документации, планируется продолжение строительства.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9.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По Балансу исполнения бюджета </w:t>
      </w:r>
      <w:r>
        <w:rPr>
          <w:rFonts w:ascii="Calibri" w:eastAsia="Calibri" w:hAnsi="Calibri" w:cs="Calibri"/>
          <w:color w:val="000000"/>
          <w:sz w:val="28"/>
          <w:szCs w:val="28"/>
        </w:rPr>
        <w:t>ф.0503120 поясняем следующее.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1) По строке 160 по счету 1.401.50 «Расходы будущих периодов» отражены расходы будущих периодов в сумме 450 584 252,69 руб.,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- 930 678,29 руб. расходы на оплату отпускных работникам за январь-февраль 2023 года с у</w:t>
      </w:r>
      <w:r>
        <w:rPr>
          <w:rFonts w:ascii="Calibri" w:eastAsia="Calibri" w:hAnsi="Calibri" w:cs="Calibri"/>
          <w:color w:val="000000"/>
          <w:sz w:val="28"/>
          <w:szCs w:val="28"/>
        </w:rPr>
        <w:t>четом начислений во внебюджетные фонды, произведенные в 2022 году;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- 2 183 291,64 руб. взносы на проведение капитального ремонта в муниципальных жилых и нежилых помещениях;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- 4 818,86 руб. расходы по обязательному страхованию гражданской ответственности а</w:t>
      </w:r>
      <w:r>
        <w:rPr>
          <w:rFonts w:ascii="Calibri" w:eastAsia="Calibri" w:hAnsi="Calibri" w:cs="Calibri"/>
          <w:color w:val="000000"/>
          <w:sz w:val="28"/>
          <w:szCs w:val="28"/>
        </w:rPr>
        <w:t>втовладельца;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- 30 998,00 руб. расходы на подписку на периодические издания (электронные версии);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- 6 058 630,77 руб. расходы по приобретению неисключительных прав пользования программным обеспечением, срок пользования которых составляет 12 месяцев и менее</w:t>
      </w:r>
      <w:r>
        <w:rPr>
          <w:rFonts w:ascii="Calibri" w:eastAsia="Calibri" w:hAnsi="Calibri" w:cs="Calibri"/>
          <w:color w:val="000000"/>
          <w:sz w:val="28"/>
          <w:szCs w:val="28"/>
        </w:rPr>
        <w:t>, но переходит за пределы года их приобретения;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- 441 375 835,13 руб. расходы, связанные с предоставлением  по договорам безвозмездного пользования имущества казны и земельных участков.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2) По строке 510 по счету 1.401.40 «Доходы будущих периодов» отражены </w:t>
      </w:r>
      <w:r>
        <w:rPr>
          <w:rFonts w:ascii="Calibri" w:eastAsia="Calibri" w:hAnsi="Calibri" w:cs="Calibri"/>
          <w:color w:val="000000"/>
          <w:sz w:val="28"/>
          <w:szCs w:val="28"/>
        </w:rPr>
        <w:t>доходы будущих периодов в сумме 38 276 213 470,28 руб.,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- 4 417 199,00 руб. ожидаемые налоговые доходы;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- 768 632 777,78 руб. доходы по договорам операционной аренды имущества казны;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- 7 026 070 485,74 руб. доходы по договорам операционной аре</w:t>
      </w:r>
      <w:r>
        <w:rPr>
          <w:rFonts w:ascii="Calibri" w:eastAsia="Calibri" w:hAnsi="Calibri" w:cs="Calibri"/>
          <w:color w:val="000000"/>
          <w:sz w:val="28"/>
          <w:szCs w:val="28"/>
        </w:rPr>
        <w:t>нды земельных участков;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- 31 383 228,40 руб. доходы по договорам продажи (отчуждения) недвижимого имущества в  рассрочку в соответствии с Федеральными законами от 21.12.2001 № 178-ФЗ «О приватизации государственного и муниципального имущества», от 22.07.20</w:t>
      </w:r>
      <w:r>
        <w:rPr>
          <w:rFonts w:ascii="Calibri" w:eastAsia="Calibri" w:hAnsi="Calibri" w:cs="Calibri"/>
          <w:color w:val="000000"/>
          <w:sz w:val="28"/>
          <w:szCs w:val="28"/>
        </w:rPr>
        <w:t>08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предпринимательства»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- 17 824,89 руб. доходы по договору аренды жилья сотруднику;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- 2</w:t>
      </w:r>
      <w:r>
        <w:rPr>
          <w:rFonts w:ascii="Calibri" w:eastAsia="Calibri" w:hAnsi="Calibri" w:cs="Calibri"/>
          <w:color w:val="000000"/>
          <w:sz w:val="28"/>
          <w:szCs w:val="28"/>
        </w:rPr>
        <w:t> 862 607,80 доходы от безвозмездного права пользования активом по операционной аренде;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- 2 724 000,00 руб.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доходы по договорам на установку и размещение рекламной конструкции;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- 30 401 729 865,59 руб. доходы от предоставления межбюджетных трансфертов текущ</w:t>
      </w:r>
      <w:r>
        <w:rPr>
          <w:rFonts w:ascii="Calibri" w:eastAsia="Calibri" w:hAnsi="Calibri" w:cs="Calibri"/>
          <w:color w:val="000000"/>
          <w:sz w:val="28"/>
          <w:szCs w:val="28"/>
        </w:rPr>
        <w:t>его и капитального характера в период 2023-2025 годов;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- 38 374 481,08 руб. доходы, начисленные в соответствии с СГС «Концессионные соглашения» на разницу между стоимостью создания объекта концессионного соглашения и суммой обязательств концедента по финан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сированию (возмещению) расходов концессионера, и уменьшенные на финансовый результат отчетного периода.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3) По строке 520 по счету 1.401.60 «Резервы предстоящих расходов» в сумме 215 517 643,28 руб. отражены резервы предстоящих расходов, в том числе: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- 167</w:t>
      </w:r>
      <w:r>
        <w:rPr>
          <w:rFonts w:ascii="Calibri" w:eastAsia="Calibri" w:hAnsi="Calibri" w:cs="Calibri"/>
          <w:color w:val="000000"/>
          <w:sz w:val="28"/>
          <w:szCs w:val="28"/>
        </w:rPr>
        <w:t> 674 221,47 руб. на оплату отпусков работникам за фактически отработанное время по состоянию на 31.12.2022 и страховые взносы (КОСГУ 211+213);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- 23 231,15 руб. на оплату услуг связи и Интернета за декабрь 2022 года (КОСГУ 221);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- 84 790,66 руб. на оплату к</w:t>
      </w:r>
      <w:r>
        <w:rPr>
          <w:rFonts w:ascii="Calibri" w:eastAsia="Calibri" w:hAnsi="Calibri" w:cs="Calibri"/>
          <w:color w:val="000000"/>
          <w:sz w:val="28"/>
          <w:szCs w:val="28"/>
        </w:rPr>
        <w:t>оммунальных услуг и содержание имущества за декабрь 2022 года (КОСГУ 223+225);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- 5 135 400,00 руб. на оплату услуг по размещению и питанию граждан Российской Федерации, иностранных граждан и лиц без гражданства, постоянно проживающих на территориях Украины</w:t>
      </w:r>
      <w:r>
        <w:rPr>
          <w:rFonts w:ascii="Calibri" w:eastAsia="Calibri" w:hAnsi="Calibri" w:cs="Calibri"/>
          <w:color w:val="000000"/>
          <w:sz w:val="28"/>
          <w:szCs w:val="28"/>
        </w:rPr>
        <w:t>, Донецкой Народной Республики, Луганской Народной Республики, Запорожской области, Херсонской области, вынужденно покинувших жилые помещения и находившихся в пунктах временного размещения и питания на территории муниципального образования город Мурманск (</w:t>
      </w:r>
      <w:r>
        <w:rPr>
          <w:rFonts w:ascii="Calibri" w:eastAsia="Calibri" w:hAnsi="Calibri" w:cs="Calibri"/>
          <w:color w:val="000000"/>
          <w:sz w:val="28"/>
          <w:szCs w:val="28"/>
        </w:rPr>
        <w:t>КОСГУ 226);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- 42 600 000,00 руб. на пенсионные выплаты (пенсия за выслугу лет уволенным муниципальным служащим) в 2023 году в соответствии с федеральным стандартом бухгалтерского учета государственных финансов «Выплаты персоналу», утвержденным приказом Мин</w:t>
      </w:r>
      <w:r>
        <w:rPr>
          <w:rFonts w:ascii="Calibri" w:eastAsia="Calibri" w:hAnsi="Calibri" w:cs="Calibri"/>
          <w:color w:val="000000"/>
          <w:sz w:val="28"/>
          <w:szCs w:val="28"/>
        </w:rPr>
        <w:t>истерства финансов Российской Федерации от 15.11.2019 № 184н.</w:t>
      </w:r>
    </w:p>
    <w:p w:rsidR="00A73B52" w:rsidRDefault="00ED5BAD">
      <w:pPr>
        <w:ind w:firstLine="700"/>
        <w:jc w:val="both"/>
        <w:rPr>
          <w:color w:val="000000"/>
        </w:rPr>
      </w:pPr>
      <w:bookmarkStart w:id="2" w:name="OLE_LINK90"/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  <w:bookmarkEnd w:id="2"/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10. </w:t>
      </w:r>
      <w:r>
        <w:rPr>
          <w:rFonts w:ascii="Calibri" w:eastAsia="Calibri" w:hAnsi="Calibri" w:cs="Calibri"/>
          <w:color w:val="000000"/>
          <w:sz w:val="28"/>
          <w:szCs w:val="28"/>
        </w:rPr>
        <w:t>По Отчету о финансовых результатах деятельности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ф.503121 поясняем следующее.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стр. 090 код по КОСГУ 173 в сумме (-)88 028 099,28 руб. отражено: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списание безнадежной к взысканию </w:t>
      </w:r>
      <w:r>
        <w:rPr>
          <w:rFonts w:ascii="Calibri" w:eastAsia="Calibri" w:hAnsi="Calibri" w:cs="Calibri"/>
          <w:color w:val="000000"/>
          <w:sz w:val="28"/>
          <w:szCs w:val="28"/>
        </w:rPr>
        <w:t>дебиторской задолженности по налоговым платежам, штрафам, по договорам аренды земельных участков до разграничения собственности, штрафам (неустойкам) за неисполнение обязательств по муниципальным контрактам в сумме (-)93 123 986,22 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- списание кредитор</w:t>
      </w:r>
      <w:r>
        <w:rPr>
          <w:rFonts w:ascii="Calibri" w:eastAsia="Calibri" w:hAnsi="Calibri" w:cs="Calibri"/>
          <w:color w:val="000000"/>
          <w:sz w:val="28"/>
          <w:szCs w:val="28"/>
        </w:rPr>
        <w:t>ской задолженности, невостребованной кредиторами, в сумме 5 095 886,94 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стр. 090 КОСГУ 176 в сумме (-)701 334 686,76 руб. отражено изменение кадастровой стоимости земельных участков.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стр. 100 КОСГУ 186 в сумме 2 862 607,80 руб. отражены</w:t>
      </w:r>
      <w:r>
        <w:rPr>
          <w:rFonts w:ascii="Calibri" w:eastAsia="Calibri" w:hAnsi="Calibri" w:cs="Calibri"/>
          <w:color w:val="000000"/>
          <w:sz w:val="28"/>
          <w:szCs w:val="28"/>
          <w:shd w:val="clear" w:color="auto" w:fill="FFFFFF"/>
        </w:rPr>
        <w:t xml:space="preserve"> доходы те</w:t>
      </w:r>
      <w:r>
        <w:rPr>
          <w:rFonts w:ascii="Calibri" w:eastAsia="Calibri" w:hAnsi="Calibri" w:cs="Calibri"/>
          <w:color w:val="000000"/>
          <w:sz w:val="28"/>
          <w:szCs w:val="28"/>
          <w:shd w:val="clear" w:color="auto" w:fill="FFFFFF"/>
        </w:rPr>
        <w:t>кущего финансового года от полученного права безвозмездного пользования активом по операционной аренде.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  <w:shd w:val="clear" w:color="auto" w:fill="FFFFFF"/>
        </w:rPr>
        <w:t>По стр. 100 КОСГУ 189 в сумме 3 926 399,44 руб. отражено начисление доходов по договорам на установку и размещение рекламной конструкции, по компенсации</w:t>
      </w:r>
      <w:r>
        <w:rPr>
          <w:rFonts w:ascii="Calibri" w:eastAsia="Calibri" w:hAnsi="Calibri" w:cs="Calibri"/>
          <w:color w:val="000000"/>
          <w:sz w:val="28"/>
          <w:szCs w:val="28"/>
          <w:shd w:val="clear" w:color="auto" w:fill="FFFFFF"/>
        </w:rPr>
        <w:t xml:space="preserve"> расходов бюджета по решению суда, в части взыскания восстановительной стоимости уничтоженных зеленых насаждений.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  <w:shd w:val="clear" w:color="auto" w:fill="FFFFFF"/>
        </w:rPr>
        <w:t xml:space="preserve">По стр.100 КОСГУ 18К в сумме 1 279 149,36 руб. отражены доходы текущего финансового года </w:t>
      </w:r>
      <w:r>
        <w:rPr>
          <w:rFonts w:ascii="Calibri" w:eastAsia="Calibri" w:hAnsi="Calibri" w:cs="Calibri"/>
          <w:color w:val="000000"/>
          <w:sz w:val="28"/>
          <w:szCs w:val="28"/>
        </w:rPr>
        <w:t>от увеличения стоимости имущества концедента (отнесен</w:t>
      </w:r>
      <w:r>
        <w:rPr>
          <w:rFonts w:ascii="Calibri" w:eastAsia="Calibri" w:hAnsi="Calibri" w:cs="Calibri"/>
          <w:color w:val="000000"/>
          <w:sz w:val="28"/>
          <w:szCs w:val="28"/>
        </w:rPr>
        <w:t>ие  начисленных доходов будущего периода на финансовый результат отчетного периода равномерно в течение срока действия концессионного соглашения 32 года).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стр. 110 код по КОСГУ 199 в сумме 1 074 717 359,76 руб. отражено оприходование выморочного имущест</w:t>
      </w:r>
      <w:r>
        <w:rPr>
          <w:rFonts w:ascii="Calibri" w:eastAsia="Calibri" w:hAnsi="Calibri" w:cs="Calibri"/>
          <w:color w:val="000000"/>
          <w:sz w:val="28"/>
          <w:szCs w:val="28"/>
        </w:rPr>
        <w:t>ва, корректировки стоимости имущества, оприходование имущества по результатам инвентаризации, принятие к учету земельных участков при вовлечении их в хозяйственный оборот.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стр. 250 код по КОСГУ 273 в сумме 8 243 894,06 руб. отражено: списание расходов н</w:t>
      </w:r>
      <w:r>
        <w:rPr>
          <w:rFonts w:ascii="Calibri" w:eastAsia="Calibri" w:hAnsi="Calibri" w:cs="Calibri"/>
          <w:color w:val="000000"/>
          <w:sz w:val="28"/>
          <w:szCs w:val="28"/>
        </w:rPr>
        <w:t>а сумму взносов, перечисленных в фонд капитального ремонта, при выбытии объектов учета (муниципальных помещений в многоквартирных домах) 7 976 109,78 руб., списание капитальных вложений, не приведших к созданию объекта основных средств, 267 784,28 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1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1. </w:t>
      </w:r>
      <w:r>
        <w:rPr>
          <w:rFonts w:ascii="Calibri" w:eastAsia="Calibri" w:hAnsi="Calibri" w:cs="Calibri"/>
          <w:color w:val="000000"/>
          <w:sz w:val="28"/>
          <w:szCs w:val="28"/>
        </w:rPr>
        <w:t>По Отчету об исполнении бюджета ф.0503117 (далее – Отчет ф.0503117)  поясняем следующее.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1) При осуществлении внутридокументного контроля выявлены коды, не соответствующие перечню допустимых соответствий Раздела, подраздела Виду расходов (далее - П</w:t>
      </w:r>
      <w:r>
        <w:rPr>
          <w:rFonts w:ascii="Calibri" w:eastAsia="Calibri" w:hAnsi="Calibri" w:cs="Calibri"/>
          <w:color w:val="000000"/>
          <w:sz w:val="28"/>
          <w:szCs w:val="28"/>
        </w:rPr>
        <w:t>еречень), а именно: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4926"/>
        <w:gridCol w:w="4927"/>
      </w:tblGrid>
      <w:tr w:rsidR="00A73B52">
        <w:trPr>
          <w:trHeight w:val="284"/>
        </w:trPr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Раздел, подраздел</w:t>
            </w:r>
          </w:p>
        </w:tc>
        <w:tc>
          <w:tcPr>
            <w:tcW w:w="4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Вид расходов</w:t>
            </w:r>
          </w:p>
        </w:tc>
      </w:tr>
      <w:tr w:rsidR="00A73B52">
        <w:trPr>
          <w:trHeight w:val="284"/>
        </w:trPr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1004</w:t>
            </w:r>
          </w:p>
        </w:tc>
        <w:tc>
          <w:tcPr>
            <w:tcW w:w="4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121</w:t>
            </w:r>
          </w:p>
        </w:tc>
      </w:tr>
      <w:tr w:rsidR="00A73B52">
        <w:trPr>
          <w:trHeight w:val="284"/>
        </w:trPr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1004</w:t>
            </w:r>
          </w:p>
        </w:tc>
        <w:tc>
          <w:tcPr>
            <w:tcW w:w="4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129</w:t>
            </w:r>
          </w:p>
        </w:tc>
      </w:tr>
      <w:tr w:rsidR="00A73B52">
        <w:trPr>
          <w:trHeight w:val="284"/>
        </w:trPr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1003</w:t>
            </w:r>
          </w:p>
        </w:tc>
        <w:tc>
          <w:tcPr>
            <w:tcW w:w="4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121</w:t>
            </w:r>
          </w:p>
        </w:tc>
      </w:tr>
      <w:tr w:rsidR="00A73B52">
        <w:trPr>
          <w:trHeight w:val="284"/>
        </w:trPr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1003</w:t>
            </w:r>
          </w:p>
        </w:tc>
        <w:tc>
          <w:tcPr>
            <w:tcW w:w="4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122</w:t>
            </w:r>
          </w:p>
        </w:tc>
      </w:tr>
      <w:tr w:rsidR="00A73B52">
        <w:trPr>
          <w:trHeight w:val="284"/>
        </w:trPr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1003</w:t>
            </w:r>
          </w:p>
        </w:tc>
        <w:tc>
          <w:tcPr>
            <w:tcW w:w="4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129</w:t>
            </w:r>
          </w:p>
        </w:tc>
      </w:tr>
      <w:tr w:rsidR="00A73B52">
        <w:trPr>
          <w:trHeight w:val="284"/>
        </w:trPr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0103</w:t>
            </w:r>
          </w:p>
        </w:tc>
        <w:tc>
          <w:tcPr>
            <w:tcW w:w="4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880</w:t>
            </w:r>
          </w:p>
        </w:tc>
      </w:tr>
    </w:tbl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данным кодам произведены кассовые выплаты на содержание органов местного самоуправления по переданным полномочиям, финансируемым за счет </w:t>
      </w:r>
      <w:r>
        <w:rPr>
          <w:rFonts w:ascii="Calibri" w:eastAsia="Calibri" w:hAnsi="Calibri" w:cs="Calibri"/>
          <w:color w:val="000000"/>
          <w:sz w:val="28"/>
          <w:szCs w:val="28"/>
        </w:rPr>
        <w:t>средств субвенций на:</w:t>
      </w:r>
    </w:p>
    <w:p w:rsidR="00A73B52" w:rsidRDefault="00ED5BAD">
      <w:pPr>
        <w:numPr>
          <w:ilvl w:val="0"/>
          <w:numId w:val="2"/>
        </w:numPr>
        <w:spacing w:line="276" w:lineRule="auto"/>
        <w:ind w:left="0"/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реализацию Закона Мурманской области «О комиссиях по делам несовершеннолетних и защите их прав в Мурманской области»;</w:t>
      </w:r>
    </w:p>
    <w:p w:rsidR="00A73B52" w:rsidRDefault="00ED5BAD">
      <w:pPr>
        <w:numPr>
          <w:ilvl w:val="0"/>
          <w:numId w:val="2"/>
        </w:numPr>
        <w:spacing w:line="276" w:lineRule="auto"/>
        <w:ind w:left="0"/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реализацию Закона Мурманской области «О наделении органов местного самоуправления муниципальных образований со стату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сом городского округа и муниципального района отдельными государственными полномочиями по опеке и попечительству в отношении совершеннолетних граждан»;</w:t>
      </w:r>
    </w:p>
    <w:p w:rsidR="00A73B52" w:rsidRDefault="00ED5BAD">
      <w:pPr>
        <w:numPr>
          <w:ilvl w:val="0"/>
          <w:numId w:val="2"/>
        </w:numPr>
        <w:spacing w:line="276" w:lineRule="auto"/>
        <w:ind w:left="0"/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организацию предоставления мер социальной поддержки по оплате жилого помещения и коммунальных услуг детя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м-сиротам и детям, оставшимся без попечения родителей, лицам из числа детей-сирот и детей, оставшихся без попечения родителей;</w:t>
      </w:r>
    </w:p>
    <w:p w:rsidR="00A73B52" w:rsidRDefault="00ED5BAD">
      <w:pPr>
        <w:numPr>
          <w:ilvl w:val="0"/>
          <w:numId w:val="2"/>
        </w:numPr>
        <w:spacing w:line="276" w:lineRule="auto"/>
        <w:ind w:left="0"/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реализацию Закона Мурманской области «О наделении органов местного самоуправления муниципальных образований со статусом городског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округа и муниципального района отдельными государственными полномочиями по опеке и попечительству в отношении несовершеннолетних».</w:t>
      </w:r>
    </w:p>
    <w:p w:rsidR="00A73B52" w:rsidRDefault="00ED5BAD">
      <w:pPr>
        <w:spacing w:line="276" w:lineRule="auto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коду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0103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9910006030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880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предусмотрены бюджетные ассигнования и отражены кассовые выплаты на возмещение выплаты заработн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платы депутатам в случаях их участия в заседаниях Совета в соответствии с решением Совета депутатов города Мурманска от 26.04.2012 № 48-654 «О Положении о возмещении депутатам Совета депутатов города Мурманска расходов, связанных с депутатской деятельно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стью».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2) Сумма субсидий на выполнение муниципального задания, перечисленных учреждениям (ВР 611, 621), 12 008 850 580,46 руб. не соответствует сумме поступлений, отраженной в сводном Отчете об исполнении учреждением плана его финансово-хозяйственной деяте</w:t>
      </w:r>
      <w:r>
        <w:rPr>
          <w:rFonts w:ascii="Calibri" w:eastAsia="Calibri" w:hAnsi="Calibri" w:cs="Calibri"/>
          <w:color w:val="000000"/>
          <w:sz w:val="28"/>
          <w:szCs w:val="28"/>
        </w:rPr>
        <w:t>льности ф.0503737 (КФО 4), 12 008 909 305,53 руб. на 58 725,07 руб. Данное расхождение объясняется поступлением доходов от возмещения Фондом социального страхования Российской Федерации расходов на предупредительные меры.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3) Сумма субсидий на иные цели, пе</w:t>
      </w:r>
      <w:r>
        <w:rPr>
          <w:rFonts w:ascii="Calibri" w:eastAsia="Calibri" w:hAnsi="Calibri" w:cs="Calibri"/>
          <w:color w:val="000000"/>
          <w:sz w:val="28"/>
          <w:szCs w:val="28"/>
        </w:rPr>
        <w:t>речисленных учреждениям (ВР 612, 622), 5 055 838 3895,68 руб. не соответствует сумме доходов, отраженной в сводном Отчете об исполнении учреждением плана его финансово-хозяйственной деятельности ф.0503737 (КФО 5) по стр.060, 4 976 114 299,68 руб. на 79 724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 086,00 руб. Данная сумма отражена по стр.100 как прочие доходы в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связи с отнесением на невыясненные поступления, уточнена в январе 2023 года.</w:t>
      </w:r>
    </w:p>
    <w:p w:rsidR="00A73B52" w:rsidRDefault="00ED5BAD">
      <w:pPr>
        <w:spacing w:line="276" w:lineRule="auto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A73B52" w:rsidRDefault="00ED5BAD">
      <w:pPr>
        <w:spacing w:line="276" w:lineRule="auto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13.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Отчету о движении денежных средств ф.0503123 поясняем следующее.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В разделе 3.1 отражены операции при </w:t>
      </w:r>
      <w:r>
        <w:rPr>
          <w:rFonts w:ascii="Calibri" w:eastAsia="Calibri" w:hAnsi="Calibri" w:cs="Calibri"/>
          <w:color w:val="000000"/>
          <w:sz w:val="28"/>
          <w:szCs w:val="28"/>
        </w:rPr>
        <w:t>управлении остатками денежных средств – привлечение временно свободных остатков денежных средств на счетах бюджетных и автономных учреждений, остатков средств во временном распоряжении казенных учреждений, остатков средств участников казначейского сопровож</w:t>
      </w:r>
      <w:r>
        <w:rPr>
          <w:rFonts w:ascii="Calibri" w:eastAsia="Calibri" w:hAnsi="Calibri" w:cs="Calibri"/>
          <w:color w:val="000000"/>
          <w:sz w:val="28"/>
          <w:szCs w:val="28"/>
        </w:rPr>
        <w:t>дения.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14. Сведения о показателях по сегментам</w:t>
      </w:r>
    </w:p>
    <w:p w:rsidR="00A73B52" w:rsidRDefault="00ED5BAD">
      <w:pPr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1.  Сегмент бюджетные единицы.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состоянию на 01.01.2023 в муниципальном образовании город Мурманск: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органы местного самоуправления – 15 ед.;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казенные учреждения – 4 ед.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Иные получатели средств местно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го бюджета отсутствуют.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Сведения по сегменту бюджетные единицы отражены в формах бюджетной отчетности и в текстовой части данной Пояснительной записки.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1.1. Признанные доходы и расходы в разрезе КОСГУ за 2022 год отражены в Отчете о финансовых результатах деятельности ф.0503121.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Общая величина признанных доходов составляет 24 909 349 015,19 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Общая величина признанных расходов составляет 23 854 89</w:t>
      </w:r>
      <w:r>
        <w:rPr>
          <w:rFonts w:ascii="Calibri" w:eastAsia="Calibri" w:hAnsi="Calibri" w:cs="Calibri"/>
          <w:color w:val="000000"/>
          <w:sz w:val="28"/>
          <w:szCs w:val="28"/>
        </w:rPr>
        <w:t>1 034,16 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1.2. Общая величина нефинансовых и финансовых активов отражена в Балансе исполнения бюджета ф.0503120 и по состоянию на 31.12.2022 составляет 157 118 327 299,06 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Показатели по недвижимому имуществу, непроизведенным активам, имуществу,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составляющему муниципальную казну, представлены в Сведениях о движении нефинансовых активов ф. 0503168.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Показатели по денежным средствам учреждения представлены в ф. 0503178 (средства во временном распоряжении) и в Балансе исполнения бюджета ф.0503120 в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стр. 207, 200.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Показатели по финансовым вложениям представлены в Сведениях о финансовых вложениях ф. 0503171.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Показатели по расчетам по доходам представлены в Сведениях о дебиторской и кредиторской задолженности ф. 0503169.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Показатели по предоставле</w:t>
      </w:r>
      <w:r>
        <w:rPr>
          <w:rFonts w:ascii="Calibri" w:eastAsia="Calibri" w:hAnsi="Calibri" w:cs="Calibri"/>
          <w:color w:val="000000"/>
          <w:sz w:val="28"/>
          <w:szCs w:val="28"/>
        </w:rPr>
        <w:t>нным кредитам, займам представлены в Сведениях ф. 0503172. Кредиты, займы не предоставлялись, в разделе 1 по счету 1.207.33.000 по состоянию на 01.01.2023 отражено регрессное требование в сумме 44 200 000,00 руб. руб. в связи с исполнением муниципальной га</w:t>
      </w:r>
      <w:r>
        <w:rPr>
          <w:rFonts w:ascii="Calibri" w:eastAsia="Calibri" w:hAnsi="Calibri" w:cs="Calibri"/>
          <w:color w:val="000000"/>
          <w:sz w:val="28"/>
          <w:szCs w:val="28"/>
        </w:rPr>
        <w:t>рантии в отношении акционерного общества «Мурманоблгаз» (далее – АО «Мурманоблгаз»).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1.3. Общая величина обязательств отражена в Балансе исполнения бюджета ф. 0503120 и по состоянию на 31.12.2022 составляет 42 892 544 420,06 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Показатели по расчетам с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кредиторами по долговым обязательствам отражены в Сведениях ф.0503172.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Показатели по прочим расчетам с кредиторами и расчетам по платежам в бюджеты представлены в Сведениях о дебиторской и кредиторской задолженности ф.0503169.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При формировании бюджетн</w:t>
      </w:r>
      <w:r>
        <w:rPr>
          <w:rFonts w:ascii="Calibri" w:eastAsia="Calibri" w:hAnsi="Calibri" w:cs="Calibri"/>
          <w:color w:val="000000"/>
          <w:sz w:val="28"/>
          <w:szCs w:val="28"/>
        </w:rPr>
        <w:t>ой отчетности по сегменту бюджетные единицы проведена консолидация доходов, расходов, оборотов увеличения, уменьшения стоимости основных средств на сумму 53 964,70 руб. в связи с безвозмездной межведомственной передачей имущества между получателями бюджетн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ых средств. </w:t>
      </w:r>
    </w:p>
    <w:p w:rsidR="00A73B52" w:rsidRDefault="00ED5BAD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2. Сегмент бюджетные (автономные) учреждения.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состоянию на 01.01.2023 в муниципальном образовании город Мурманск: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бюджетных учреждений – 143 ед.;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автономных учреждений – 36 ед.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Сведения по сегменту бюджетные (автономные) учреждения от</w:t>
      </w:r>
      <w:r>
        <w:rPr>
          <w:rFonts w:ascii="Calibri" w:eastAsia="Calibri" w:hAnsi="Calibri" w:cs="Calibri"/>
          <w:color w:val="000000"/>
          <w:sz w:val="28"/>
          <w:szCs w:val="28"/>
        </w:rPr>
        <w:t>ражены в формах сводной бухгалтерской отчетности и в текстовой части Пояснительной записки к балансу учреждения ф.0503760.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2.1. Признанные доходы и расходы в разрезе кодов аналитики за 2022 год отражены в Отчете о финансовых результатах деятельности учре</w:t>
      </w:r>
      <w:r>
        <w:rPr>
          <w:rFonts w:ascii="Calibri" w:eastAsia="Calibri" w:hAnsi="Calibri" w:cs="Calibri"/>
          <w:color w:val="000000"/>
          <w:sz w:val="28"/>
          <w:szCs w:val="28"/>
        </w:rPr>
        <w:t>ждения                   ф. 0503721.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Общая величина признанных доходов составляет 20 876 289 849,15 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Общая величина признанных расходов составляет 21 946 953 223,82 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2.2. Общая величина нефинансовых и финансовых активов отражена в Балансе гос</w:t>
      </w:r>
      <w:r>
        <w:rPr>
          <w:rFonts w:ascii="Calibri" w:eastAsia="Calibri" w:hAnsi="Calibri" w:cs="Calibri"/>
          <w:color w:val="000000"/>
          <w:sz w:val="28"/>
          <w:szCs w:val="28"/>
        </w:rPr>
        <w:t>ударственного (муниципального) учреждения ф.0503730 и по состоянию на 31.12.2022 составляет 50 181 046 796,44 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Показатели по недвижимому имуществу, непроизведенным активам представлены в Сведениях о движении нефинансовых активов учреждения           </w:t>
      </w:r>
      <w:r>
        <w:rPr>
          <w:rFonts w:ascii="Calibri" w:eastAsia="Calibri" w:hAnsi="Calibri" w:cs="Calibri"/>
          <w:color w:val="000000"/>
          <w:sz w:val="28"/>
          <w:szCs w:val="28"/>
        </w:rPr>
        <w:t>     ф. 0503768 в разрезе кодов финансового обеспечения (далее – КФО).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Показатели по денежным средствам учреждения представлены в Сведениях об остатках денежных средств учреждений ф. 0503779 в разрезе КФО.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Показатели по финансовым вложениям представлен</w:t>
      </w:r>
      <w:r>
        <w:rPr>
          <w:rFonts w:ascii="Calibri" w:eastAsia="Calibri" w:hAnsi="Calibri" w:cs="Calibri"/>
          <w:color w:val="000000"/>
          <w:sz w:val="28"/>
          <w:szCs w:val="28"/>
        </w:rPr>
        <w:t>ы в Сведениях о финансовых вложениях учреждения ф. 0503771.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Показатели по расчетам по доходам представлены в Сведениях о дебиторской и кредиторской задолженности ф. 0503769 в разрезе КФО.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Показатели по предоставленным кредитам, займам отсутствуют.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2.3.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Общая величина обязательств отражена Балансе государственного (муниципального) учреждения ф.0503730 и по состоянию на 31.12.2022 составляет 59 894 370 274,74 руб.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Показатели по расчетам с кредиторами по долговым обязательствам отсутствуют.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Показатели </w:t>
      </w:r>
      <w:r>
        <w:rPr>
          <w:rFonts w:ascii="Calibri" w:eastAsia="Calibri" w:hAnsi="Calibri" w:cs="Calibri"/>
          <w:color w:val="000000"/>
          <w:sz w:val="28"/>
          <w:szCs w:val="28"/>
        </w:rPr>
        <w:t>по прочим расчетам с кредиторами и расчетам по платежам в бюджеты представлены в Сведениях о дебиторской и кредиторской задолженности ф.0503769 в разрезе КФО.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3. Сегмент внебюджетные муниципальные единицы в части муниципальных унитарных предприятий.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остоянию на 01.01.2023 в муниципальном образовании город Мурманск 2 муниципальных унитарных предприятия. 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Сведениями о признанных доходах, расходах и иных показателях не располагаем.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    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Раздел V «Прочие вопросы деятельности субъекта бюджетной 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отчетности»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Бюджетный учет осуществляется в соответствии с Федеральным законом от 06.12.2011 № 402-ФЗ «О бухгалтерском учете», Федеральными стандартами бухгалтерского учета для организаций государственного сектора, Единым планом счетов и Инструкцией по е</w:t>
      </w:r>
      <w:r>
        <w:rPr>
          <w:rFonts w:ascii="Calibri" w:eastAsia="Calibri" w:hAnsi="Calibri" w:cs="Calibri"/>
          <w:color w:val="000000"/>
          <w:sz w:val="28"/>
          <w:szCs w:val="28"/>
        </w:rPr>
        <w:t>го применению, утвержденных приказом Министерства финансов Российской Федерации  от 01.12.2010 № 157, Планом счетов бюджетного учета и Инструкцией по его применению, утвержденных приказом Министерства финансов Российской Федерации от 06.12.2010            </w:t>
      </w:r>
      <w:r>
        <w:rPr>
          <w:rFonts w:ascii="Calibri" w:eastAsia="Calibri" w:hAnsi="Calibri" w:cs="Calibri"/>
          <w:color w:val="000000"/>
          <w:sz w:val="28"/>
          <w:szCs w:val="28"/>
        </w:rPr>
        <w:t>№ 162н.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Сведения об исполнении судебных решений по денежным обязательствам бюджета представлены в ф.0503296.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Правовые основания возникновения задолженности по исполнительным документам в части неисполненных судебных решений по КОСГУ 296, 297 представлены в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таблице: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 </w:t>
      </w:r>
    </w:p>
    <w:tbl>
      <w:tblPr>
        <w:tblW w:w="9510" w:type="dxa"/>
        <w:tblInd w:w="108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710"/>
        <w:gridCol w:w="7381"/>
        <w:gridCol w:w="1419"/>
      </w:tblGrid>
      <w:tr w:rsidR="00A73B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firstLine="70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Контрагент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Сумма, руб.</w:t>
            </w:r>
          </w:p>
        </w:tc>
      </w:tr>
      <w:tr w:rsidR="00A73B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firstLine="70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firstLine="700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КОСГУ 296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309 369,50</w:t>
            </w:r>
          </w:p>
        </w:tc>
      </w:tr>
      <w:tr w:rsidR="00A73B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Розова Я.С.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 исполнительный лист</w:t>
            </w:r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ФС №022713058 от 20.10.2022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36 950,00</w:t>
            </w:r>
          </w:p>
        </w:tc>
      </w:tr>
      <w:tr w:rsidR="00A73B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firstLine="40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Давыдов Д.А.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 исполнительный лист</w:t>
            </w:r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ФС №018068287 от 07.11.2022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241 419,50</w:t>
            </w:r>
          </w:p>
        </w:tc>
      </w:tr>
      <w:tr w:rsidR="00A73B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hanging="100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  Синельникова Н.В.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 исполнительный лист ФС №008702686 от 25.10.2022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31 000,00</w:t>
            </w:r>
          </w:p>
        </w:tc>
      </w:tr>
      <w:tr w:rsidR="00A73B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firstLine="700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firstLine="700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КОСГУ 297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400,00</w:t>
            </w:r>
          </w:p>
        </w:tc>
      </w:tr>
      <w:tr w:rsidR="00A73B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ind w:firstLine="40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АО "Мурманэнергосбыт"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 исполнительный лист ВС №099735003 от 27.09.2022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B52" w:rsidRDefault="00ED5BAD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400,00</w:t>
            </w:r>
          </w:p>
        </w:tc>
      </w:tr>
    </w:tbl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Не имеют показателей следующие формы отчетности: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Справки ф.0503125 по счетам 130111000, </w:t>
      </w:r>
      <w:r>
        <w:rPr>
          <w:rFonts w:ascii="Calibri" w:eastAsia="Calibri" w:hAnsi="Calibri" w:cs="Calibri"/>
          <w:color w:val="000000"/>
          <w:sz w:val="28"/>
          <w:szCs w:val="28"/>
        </w:rPr>
        <w:t>130111710, 130111810, М40110189, М40110191, 130406000, 140120251, 140141151, 140141161;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Сведения о проведении инвентаризаций;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Сведения о целевых иностранных кредитах ф. 0503167;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Сведения об изменении остатков валюты баланса по средствам во временном распор</w:t>
      </w:r>
      <w:r>
        <w:rPr>
          <w:rFonts w:ascii="Calibri" w:eastAsia="Calibri" w:hAnsi="Calibri" w:cs="Calibri"/>
          <w:color w:val="000000"/>
          <w:sz w:val="28"/>
          <w:szCs w:val="28"/>
        </w:rPr>
        <w:t>яжении 0503173G_СВ;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Сведения об остатках денежных средств на счетах на счетах получателя бюджетных средств 0503178G_Б.</w:t>
      </w:r>
    </w:p>
    <w:p w:rsidR="00A73B52" w:rsidRDefault="00ED5BAD">
      <w:pPr>
        <w:ind w:firstLine="700"/>
        <w:jc w:val="both"/>
        <w:rPr>
          <w:color w:val="000000"/>
        </w:rPr>
      </w:pPr>
      <w:r>
        <w:rPr>
          <w:rFonts w:ascii="Arial" w:eastAsia="Arial" w:hAnsi="Arial" w:cs="Arial"/>
          <w:color w:val="000000"/>
          <w:sz w:val="28"/>
          <w:szCs w:val="28"/>
        </w:rPr>
        <w:t> </w:t>
      </w:r>
    </w:p>
    <w:p w:rsidR="00A73B52" w:rsidRDefault="00ED5BAD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73B52" w:rsidRDefault="00ED5BAD">
      <w:r>
        <w:t> </w:t>
      </w:r>
    </w:p>
    <w:p w:rsidR="00A73B52" w:rsidRDefault="00ED5BA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38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3492"/>
        <w:gridCol w:w="4611"/>
        <w:gridCol w:w="1707"/>
      </w:tblGrid>
      <w:tr w:rsidR="00A73B52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Ольга Викторовна Умушкина</w:t>
            </w:r>
          </w:p>
        </w:tc>
      </w:tr>
      <w:tr w:rsidR="00A73B52">
        <w:trPr>
          <w:trHeight w:val="280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A73B52">
            <w:pPr>
              <w:rPr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A73B52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ED5BA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73B52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Ирина Петровна Болотских</w:t>
            </w:r>
          </w:p>
        </w:tc>
      </w:tr>
      <w:tr w:rsidR="00A73B52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A73B52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A73B52">
            <w:pPr>
              <w:rPr>
                <w:sz w:val="24"/>
              </w:rPr>
            </w:pPr>
          </w:p>
        </w:tc>
      </w:tr>
      <w:tr w:rsidR="00A73B52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73B52" w:rsidRDefault="00ED5BA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О.В.Овчинникова</w:t>
            </w:r>
          </w:p>
        </w:tc>
      </w:tr>
      <w:tr w:rsidR="00A73B52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A73B52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ED5BA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"____"   ____________ 20____г.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A73B52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3B52" w:rsidRDefault="00A73B52">
            <w:pPr>
              <w:rPr>
                <w:sz w:val="24"/>
              </w:rPr>
            </w:pPr>
          </w:p>
        </w:tc>
      </w:tr>
    </w:tbl>
    <w:p w:rsidR="00A73B52" w:rsidRDefault="00ED5BAD">
      <w:r>
        <w:rPr>
          <w:rFonts w:ascii="Times New Roman" w:eastAsia="Times New Roman" w:hAnsi="Times New Roman" w:cs="Times New Roman"/>
          <w:sz w:val="24"/>
          <w:szCs w:val="24"/>
        </w:rPr>
        <w:t>Документ подписан электронной подписью. Дата представления 15.02.2023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Главный бухгалтер(Овчинникова Ольга Валентиновна, Сертификат: 06F9436E2911F687E3989152F7477BCF0632A6F8, Действителен: с 15.12.2021 по 15.03.2023),Руководитель финансово-экономической службы(Болотских Ирина Петровна, Сертификат: 44A22B7ADC04C0B43B2631CB8311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2652513FAB18, Действителен: с 15.12.2021 по 15.03.2023),Руководитель(Умушкина Ольга Викторовна, Сертификат: 4C2C52092D61F009BBD5FBA3E777197F2E464F8A, Действителен: с 15.12.2021 по 15.03.2023)        </w:t>
      </w:r>
    </w:p>
    <w:sectPr w:rsidR="00A73B52" w:rsidSect="00A73B52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89657"/>
    <w:multiLevelType w:val="hybridMultilevel"/>
    <w:tmpl w:val="53C4079C"/>
    <w:lvl w:ilvl="0" w:tplc="7DBBA7C5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029E1752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5C8B212F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111C623D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712EC8D8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5A752E6A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30BD0DDA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432BAAF5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3B42871A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1">
    <w:nsid w:val="3C8F948A"/>
    <w:multiLevelType w:val="hybridMultilevel"/>
    <w:tmpl w:val="B6EC185A"/>
    <w:lvl w:ilvl="0" w:tplc="414E5582">
      <w:start w:val="1"/>
      <w:numFmt w:val="decimal"/>
      <w:lvlText w:val="%1."/>
      <w:lvlJc w:val="left"/>
      <w:pPr>
        <w:ind w:left="720" w:hanging="360"/>
      </w:pPr>
    </w:lvl>
    <w:lvl w:ilvl="1" w:tplc="35AF9127">
      <w:start w:val="1"/>
      <w:numFmt w:val="decimal"/>
      <w:lvlText w:val="%2."/>
      <w:lvlJc w:val="left"/>
      <w:pPr>
        <w:ind w:left="1440" w:hanging="360"/>
      </w:pPr>
    </w:lvl>
    <w:lvl w:ilvl="2" w:tplc="41402D62">
      <w:start w:val="1"/>
      <w:numFmt w:val="decimal"/>
      <w:lvlText w:val="%3."/>
      <w:lvlJc w:val="left"/>
      <w:pPr>
        <w:ind w:left="2160" w:hanging="360"/>
      </w:pPr>
    </w:lvl>
    <w:lvl w:ilvl="3" w:tplc="6E6CD548">
      <w:start w:val="1"/>
      <w:numFmt w:val="decimal"/>
      <w:lvlText w:val="%4."/>
      <w:lvlJc w:val="left"/>
      <w:pPr>
        <w:ind w:left="2880" w:hanging="360"/>
      </w:pPr>
    </w:lvl>
    <w:lvl w:ilvl="4" w:tplc="0B9D4ECD">
      <w:start w:val="1"/>
      <w:numFmt w:val="decimal"/>
      <w:lvlText w:val="%5."/>
      <w:lvlJc w:val="left"/>
      <w:pPr>
        <w:ind w:left="3600" w:hanging="360"/>
      </w:pPr>
    </w:lvl>
    <w:lvl w:ilvl="5" w:tplc="22D636B3">
      <w:start w:val="1"/>
      <w:numFmt w:val="decimal"/>
      <w:lvlText w:val="%6."/>
      <w:lvlJc w:val="left"/>
      <w:pPr>
        <w:ind w:left="4320" w:hanging="360"/>
      </w:pPr>
    </w:lvl>
    <w:lvl w:ilvl="6" w:tplc="0221EF10">
      <w:start w:val="1"/>
      <w:numFmt w:val="decimal"/>
      <w:lvlText w:val="%7."/>
      <w:lvlJc w:val="left"/>
      <w:pPr>
        <w:ind w:left="5040" w:hanging="360"/>
      </w:pPr>
    </w:lvl>
    <w:lvl w:ilvl="7" w:tplc="395A4623">
      <w:start w:val="1"/>
      <w:numFmt w:val="decimal"/>
      <w:lvlText w:val="%8."/>
      <w:lvlJc w:val="left"/>
      <w:pPr>
        <w:ind w:left="5760" w:hanging="360"/>
      </w:pPr>
    </w:lvl>
    <w:lvl w:ilvl="8" w:tplc="062114C4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>
    <w:useFELayout/>
  </w:compat>
  <w:rsids>
    <w:rsidRoot w:val="00A73B52"/>
    <w:rsid w:val="00A73B52"/>
    <w:rsid w:val="00ED5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73B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Number">
    <w:name w:val="Line Number"/>
    <w:basedOn w:val="a0"/>
    <w:semiHidden/>
    <w:rsid w:val="00A73B52"/>
  </w:style>
  <w:style w:type="character" w:styleId="a3">
    <w:name w:val="Hyperlink"/>
    <w:rsid w:val="00A73B52"/>
    <w:rPr>
      <w:color w:val="0000FF"/>
      <w:u w:val="single"/>
    </w:rPr>
  </w:style>
  <w:style w:type="table" w:styleId="1">
    <w:name w:val="Table Simple 1"/>
    <w:basedOn w:val="a1"/>
    <w:rsid w:val="00A73B5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D5BA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5B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5025E39BD1D983561919ED0295A457B3FFEAEC61F020780384745772B53F21BD2B4F532E61A350A8E631E38B1BB36EB971564DD2B011ABu04D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us.gov.ru/pub/info-card/161897?activeTab=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us.gov.ru/pub/info-card/161897?activeTab=3" TargetMode="External"/><Relationship Id="rId11" Type="http://schemas.openxmlformats.org/officeDocument/2006/relationships/image" Target="media/image3.png"/><Relationship Id="rId5" Type="http://schemas.openxmlformats.org/officeDocument/2006/relationships/hyperlink" Target="http://bus.gov.ru/pub/info-card/161897?activeTab=3" TargetMode="Externa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98</Pages>
  <Words>31757</Words>
  <Characters>181021</Characters>
  <Application>Microsoft Office Word</Application>
  <DocSecurity>0</DocSecurity>
  <Lines>1508</Lines>
  <Paragraphs>424</Paragraphs>
  <ScaleCrop>false</ScaleCrop>
  <Company>HP Inc.</Company>
  <LinksUpToDate>false</LinksUpToDate>
  <CharactersWithSpaces>212354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Светлана Сергеевна</dc:creator>
  <cp:lastModifiedBy>KuzminaSS</cp:lastModifiedBy>
  <cp:revision>2</cp:revision>
  <dcterms:created xsi:type="dcterms:W3CDTF">2023-03-27T12:22:00Z</dcterms:created>
  <dcterms:modified xsi:type="dcterms:W3CDTF">2023-03-27T12:22:00Z</dcterms:modified>
</cp:coreProperties>
</file>